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 w:firstLine="163" w:firstLineChars="78"/>
        <w:jc w:val="left"/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/>
          <w:color w:val="auto"/>
          <w:sz w:val="21"/>
          <w:szCs w:val="21"/>
          <w:lang w:val="en-US" w:eastAsia="zh-CN"/>
        </w:rPr>
        <w:t>3：</w:t>
      </w:r>
      <w:bookmarkStart w:id="0" w:name="_GoBack"/>
      <w:bookmarkEnd w:id="0"/>
    </w:p>
    <w:p>
      <w:pPr>
        <w:spacing w:line="360" w:lineRule="auto"/>
        <w:ind w:left="0" w:leftChars="0" w:firstLine="219" w:firstLineChars="78"/>
        <w:jc w:val="center"/>
        <w:rPr>
          <w:rFonts w:hint="eastAsia" w:ascii="华文中宋" w:hAnsi="华文中宋" w:eastAsia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“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高校教师教改项目申报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、论文写作与教学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成果凝练</w:t>
      </w:r>
      <w:r>
        <w:rPr>
          <w:rFonts w:hint="eastAsia" w:ascii="华文中宋" w:hAnsi="华文中宋" w:eastAsia="华文中宋"/>
          <w:b/>
          <w:color w:val="auto"/>
          <w:sz w:val="28"/>
          <w:szCs w:val="28"/>
          <w:lang w:eastAsia="zh-CN"/>
        </w:rPr>
        <w:t>”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研修班</w:t>
      </w:r>
    </w:p>
    <w:p>
      <w:pPr>
        <w:spacing w:line="360" w:lineRule="auto"/>
        <w:ind w:left="0" w:leftChars="0" w:firstLine="219" w:firstLineChars="78"/>
        <w:jc w:val="center"/>
        <w:rPr>
          <w:rFonts w:hint="eastAsia" w:ascii="华文中宋" w:hAnsi="华文中宋" w:eastAsia="华文中宋"/>
          <w:b/>
          <w:color w:val="auto"/>
          <w:sz w:val="28"/>
          <w:szCs w:val="28"/>
        </w:rPr>
      </w:pP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课程</w:t>
      </w:r>
      <w:r>
        <w:rPr>
          <w:rFonts w:hint="eastAsia" w:ascii="华文中宋" w:hAnsi="华文中宋" w:eastAsia="华文中宋"/>
          <w:b/>
          <w:color w:val="auto"/>
          <w:sz w:val="28"/>
          <w:szCs w:val="28"/>
        </w:rPr>
        <w:t>安排</w:t>
      </w:r>
    </w:p>
    <w:p>
      <w:pPr>
        <w:spacing w:line="360" w:lineRule="auto"/>
        <w:ind w:firstLine="641" w:firstLineChars="200"/>
        <w:jc w:val="center"/>
        <w:rPr>
          <w:rFonts w:hint="eastAsia" w:ascii="华文中宋" w:hAnsi="华文中宋" w:eastAsia="华文中宋"/>
          <w:b/>
          <w:color w:val="auto"/>
          <w:sz w:val="32"/>
          <w:szCs w:val="32"/>
        </w:rPr>
      </w:pPr>
    </w:p>
    <w:tbl>
      <w:tblPr>
        <w:tblStyle w:val="2"/>
        <w:tblW w:w="93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71"/>
        <w:gridCol w:w="1323"/>
        <w:gridCol w:w="3638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pStyle w:val="5"/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eastAsia" w:eastAsia="宋体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6"/>
              <w:widowControl w:val="0"/>
              <w:spacing w:line="240" w:lineRule="auto"/>
              <w:ind w:firstLine="0" w:firstLineChars="0"/>
              <w:jc w:val="center"/>
              <w:rPr>
                <w:rFonts w:cs="Times New Roman" w:asciiTheme="minorEastAsia" w:hAnsiTheme="minorEastAsia" w:eastAsiaTheme="minorEastAsia"/>
                <w:b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40" w:lineRule="auto"/>
              <w:jc w:val="center"/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（周四）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9:00-21:00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专家报告：</w:t>
            </w:r>
          </w:p>
          <w:p>
            <w:pPr>
              <w:widowControl w:val="0"/>
              <w:spacing w:line="240" w:lineRule="auto"/>
              <w:jc w:val="both"/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以教学成果奖为例，再谈</w:t>
            </w:r>
            <w:r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金课打造到成果凝练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40" w:lineRule="auto"/>
              <w:ind w:left="170" w:hanging="170" w:firstLineChars="0"/>
              <w:jc w:val="both"/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把握教育发展趋势，积极进行教育改革</w:t>
            </w:r>
          </w:p>
          <w:p>
            <w:pPr>
              <w:pStyle w:val="5"/>
              <w:widowControl w:val="0"/>
              <w:numPr>
                <w:ilvl w:val="0"/>
                <w:numId w:val="1"/>
              </w:numPr>
              <w:spacing w:line="240" w:lineRule="auto"/>
              <w:ind w:left="170" w:leftChars="0" w:hanging="170" w:firstLineChars="0"/>
              <w:jc w:val="both"/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教改成果如何有效地梳理总结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6"/>
              <w:widowControl w:val="0"/>
              <w:spacing w:line="240" w:lineRule="auto"/>
              <w:ind w:firstLine="0" w:firstLineChars="0"/>
              <w:jc w:val="left"/>
              <w:rPr>
                <w:rFonts w:hint="eastAsia" w:cs="Times New Roman" w:eastAsiaTheme="minorEastAsia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李艳梅</w:t>
            </w:r>
            <w:r>
              <w:rPr>
                <w:rFonts w:hint="eastAsia" w:cs="Times New Roman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国家级教学名师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、清华大学致理书院院长、清华大学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化学系教授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、博士生导师、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国家杰出青年科学基金获得者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（周五）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9:00-21:00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spacing w:line="240" w:lineRule="auto"/>
              <w:rPr>
                <w:rFonts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案例分享：</w:t>
            </w:r>
          </w:p>
          <w:p>
            <w:pPr>
              <w:spacing w:line="240" w:lineRule="auto"/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教研设计思维探讨：教学活动要素的组合与再创造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李向明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清华大学深圳国际研究生院副教授，曾荣获清华大学教学成果奖等，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曾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担任SSCI等国际期刊匿名审稿人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（周六）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19:00-21:00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spacing w:line="240" w:lineRule="auto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案例分享：</w:t>
            </w:r>
          </w:p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基于《结合形成性与终结性评价的化学课程评价探索》的教学研究分享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6"/>
              <w:widowControl w:val="0"/>
              <w:spacing w:line="240" w:lineRule="auto"/>
              <w:ind w:firstLine="0" w:firstLineChars="0"/>
              <w:jc w:val="left"/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赖雪飞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四川大学化学工程学院，曾获</w:t>
            </w:r>
            <w:r>
              <w:rPr>
                <w:rFonts w:cs="Times New Roman" w:asciiTheme="minorEastAsia" w:hAnsiTheme="minorEastAsia" w:eastAsia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四川省教学成果二等奖</w:t>
            </w: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5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（周日）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19:00-21:00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spacing w:line="240" w:lineRule="auto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专家报告：</w:t>
            </w:r>
          </w:p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基于教改如何提升大学教师的教学研究能力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5"/>
              <w:numPr>
                <w:ilvl w:val="0"/>
                <w:numId w:val="2"/>
              </w:numPr>
              <w:spacing w:line="240" w:lineRule="auto"/>
              <w:ind w:left="170" w:hanging="170" w:firstLineChars="0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发现问题-确认选题-展开课题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，解读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教学科研项目全周期</w:t>
            </w:r>
          </w:p>
          <w:p>
            <w:pPr>
              <w:pStyle w:val="5"/>
              <w:numPr>
                <w:ilvl w:val="0"/>
                <w:numId w:val="2"/>
              </w:numPr>
              <w:spacing w:line="240" w:lineRule="auto"/>
              <w:ind w:left="170" w:hanging="170" w:firstLineChars="0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课程思政类教改项目申报要点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6"/>
              <w:widowControl w:val="0"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郭建校</w:t>
            </w: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Style w:val="4"/>
                <w:rFonts w:ascii="Arial" w:hAnsi="Arial" w:cs="Arial"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天津外国语大学国际商学院院长，原教务处长，主持多项省部级教改项目，天津市教学成果奖一等奖获得者</w:t>
            </w:r>
            <w:r>
              <w:rPr>
                <w:rStyle w:val="4"/>
                <w:rFonts w:hint="eastAsia" w:ascii="Arial" w:hAnsi="Arial" w:cs="Arial"/>
                <w:i w:val="0"/>
                <w:iCs w:val="0"/>
                <w:color w:val="000000" w:themeColor="text1"/>
                <w:sz w:val="18"/>
                <w:szCs w:val="18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6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>
            <w:pPr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（周一）</w:t>
            </w:r>
          </w:p>
        </w:tc>
        <w:tc>
          <w:tcPr>
            <w:tcW w:w="1323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19:00-21:00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专家报告：</w:t>
            </w:r>
          </w:p>
          <w:p>
            <w:pPr>
              <w:widowControl w:val="0"/>
              <w:spacing w:line="240" w:lineRule="auto"/>
              <w:jc w:val="both"/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高水平</w:t>
            </w:r>
            <w:r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教育教改类论文</w:t>
            </w: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撰写</w:t>
            </w:r>
            <w:r>
              <w:rPr>
                <w:rFonts w:hint="eastAsia" w:cs="Times New Roman"/>
                <w:bCs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、规范与发表</w:t>
            </w:r>
          </w:p>
          <w:p>
            <w:pPr>
              <w:widowControl w:val="0"/>
              <w:spacing w:line="240" w:lineRule="auto"/>
              <w:jc w:val="both"/>
              <w:rPr>
                <w:rFonts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云上工作坊：</w:t>
            </w:r>
          </w:p>
          <w:p>
            <w:pPr>
              <w:widowControl w:val="0"/>
              <w:spacing w:line="240" w:lineRule="auto"/>
              <w:jc w:val="both"/>
              <w:rPr>
                <w:rFonts w:ascii="微软雅黑" w:hAnsi="微软雅黑" w:eastAsia="微软雅黑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学员提交论文选评，线上论文指导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肖地生</w:t>
            </w: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《江苏高教》编辑部副主编、编审，南京工业大学外国语言文学学院特聘教授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88" w:hRule="atLeast"/>
          <w:jc w:val="center"/>
        </w:trPr>
        <w:tc>
          <w:tcPr>
            <w:tcW w:w="259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月2</w:t>
            </w:r>
            <w:r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日19</w:t>
            </w:r>
            <w:r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  <w:p>
            <w:pPr>
              <w:spacing w:line="240" w:lineRule="auto"/>
              <w:jc w:val="center"/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解锁课程，参培教师自行安排学习</w:t>
            </w: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案例分享：</w:t>
            </w:r>
          </w:p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如何在教学中做教研</w:t>
            </w: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教学论文的研究设计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6"/>
              <w:widowControl w:val="0"/>
              <w:spacing w:line="240" w:lineRule="auto"/>
              <w:ind w:firstLine="0" w:firstLineChars="0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韩佶颖</w:t>
            </w:r>
            <w:r>
              <w:rPr>
                <w:rFonts w:hint="eastAsia" w:cs="Times New Roman"/>
                <w:b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山东大学外国语学院副教授，博士生导师)</w:t>
            </w: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atLeast"/>
          <w:jc w:val="center"/>
        </w:trPr>
        <w:tc>
          <w:tcPr>
            <w:tcW w:w="259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>
            <w:pPr>
              <w:spacing w:line="240" w:lineRule="auto"/>
              <w:rPr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专题报告：</w:t>
            </w:r>
          </w:p>
          <w:p>
            <w:pPr>
              <w:spacing w:line="240" w:lineRule="auto"/>
              <w:rPr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跨学科合作与国际期刊论文写作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widowControl w:val="0"/>
              <w:spacing w:line="240" w:lineRule="auto"/>
              <w:jc w:val="left"/>
              <w:rPr>
                <w:rFonts w:hint="eastAsia" w:eastAsia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陆小飞</w:t>
            </w:r>
            <w:r>
              <w:rPr>
                <w:rFonts w:hint="eastAsia"/>
                <w:b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美国宾夕法尼亚州立大学应用语言学系教授</w:t>
            </w:r>
            <w:r>
              <w:rPr>
                <w:rFonts w:hint="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spacing w:before="156" w:beforeLines="50"/>
        <w:jc w:val="left"/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备注</w:t>
      </w:r>
      <w:r>
        <w:rPr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最终授课安排以培训当天为准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3A8C"/>
    <w:multiLevelType w:val="multilevel"/>
    <w:tmpl w:val="56E43A8C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3354AE"/>
    <w:multiLevelType w:val="multilevel"/>
    <w:tmpl w:val="633354AE"/>
    <w:lvl w:ilvl="0" w:tentative="0">
      <w:start w:val="1"/>
      <w:numFmt w:val="bullet"/>
      <w:lvlText w:val="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ED5072"/>
    <w:rsid w:val="01ED5072"/>
    <w:rsid w:val="47C62C5C"/>
    <w:rsid w:val="6B9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20"/>
    <w:rPr>
      <w:i/>
      <w:iCs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_Style 18"/>
    <w:basedOn w:val="1"/>
    <w:next w:val="5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2020-11-09T03:36:00Z</dcterms:created>
  <dc:creator>jxxy</dc:creator>
  <cp:lastModifiedBy>jxxy</cp:lastModifiedBy>
  <dcterms:modified xsi:type="dcterms:W3CDTF">2020-11-09T03:42:48Z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