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widowControl w:val="0"/>
        <w:snapToGrid/>
        <w:ind w:firstLine="482"/>
        <w:jc w:val="both"/>
        <w:rPr>
          <w:rFonts w:ascii="Times New Roman" w:hAnsi="Times New Roman" w:eastAsia="宋体"/>
          <w:b/>
          <w:highlight w:val="none"/>
        </w:rPr>
      </w:pPr>
      <w:r>
        <w:rPr>
          <w:rFonts w:ascii="Times New Roman" w:hAnsi="Times New Roman" w:eastAsia="宋体"/>
          <w:b/>
          <w:highlight w:val="none"/>
        </w:rPr>
        <w:t>1</w:t>
      </w:r>
      <w:r>
        <w:rPr>
          <w:rFonts w:ascii="Times New Roman" w:hAnsi="宋体" w:eastAsia="宋体"/>
          <w:b/>
          <w:color w:val="000000"/>
          <w:highlight w:val="none"/>
        </w:rPr>
        <w:t>．</w:t>
      </w:r>
      <w:r>
        <w:rPr>
          <w:rFonts w:ascii="Times New Roman" w:hAnsi="宋体" w:eastAsia="宋体"/>
          <w:b/>
          <w:highlight w:val="none"/>
        </w:rPr>
        <w:t>科技处</w:t>
      </w:r>
    </w:p>
    <w:p>
      <w:pPr>
        <w:pStyle w:val="81"/>
        <w:widowControl w:val="0"/>
        <w:snapToGrid/>
        <w:ind w:firstLine="482"/>
        <w:jc w:val="both"/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（1）新入校教师能申请的纵向项目有哪些？</w:t>
      </w:r>
    </w:p>
    <w:tbl>
      <w:tblPr>
        <w:tblStyle w:val="31"/>
        <w:tblW w:w="89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914"/>
        <w:gridCol w:w="490"/>
        <w:gridCol w:w="454"/>
        <w:gridCol w:w="737"/>
        <w:gridCol w:w="2007"/>
        <w:gridCol w:w="849"/>
        <w:gridCol w:w="1465"/>
        <w:gridCol w:w="655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38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9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主管</w:t>
            </w:r>
          </w:p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部门</w:t>
            </w:r>
          </w:p>
        </w:tc>
        <w:tc>
          <w:tcPr>
            <w:tcW w:w="94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274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资助金额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研究</w:t>
            </w:r>
          </w:p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年限</w:t>
            </w:r>
          </w:p>
        </w:tc>
        <w:tc>
          <w:tcPr>
            <w:tcW w:w="146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申报时间</w:t>
            </w:r>
          </w:p>
        </w:tc>
        <w:tc>
          <w:tcPr>
            <w:tcW w:w="6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申报</w:t>
            </w:r>
          </w:p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方式</w:t>
            </w:r>
          </w:p>
        </w:tc>
        <w:tc>
          <w:tcPr>
            <w:tcW w:w="94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4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然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委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</w:tc>
        <w:tc>
          <w:tcPr>
            <w:tcW w:w="4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国家自然科学基金</w:t>
            </w:r>
          </w:p>
        </w:tc>
        <w:tc>
          <w:tcPr>
            <w:tcW w:w="454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研究项目</w:t>
            </w:r>
          </w:p>
        </w:tc>
        <w:tc>
          <w:tcPr>
            <w:tcW w:w="274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面上项目：不同学科额度不同，平均60万元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4年</w:t>
            </w:r>
          </w:p>
        </w:tc>
        <w:tc>
          <w:tcPr>
            <w:tcW w:w="146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每年12月中旬出指南，来年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3月前申报</w:t>
            </w:r>
          </w:p>
        </w:tc>
        <w:tc>
          <w:tcPr>
            <w:tcW w:w="65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</w:tc>
        <w:tc>
          <w:tcPr>
            <w:tcW w:w="944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"http://www.nsfc.gov.cn"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37"/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www.nsfc.gov.cn</w:t>
            </w:r>
            <w:r>
              <w:rPr>
                <w:rStyle w:val="37"/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重点项目：平均约300万元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46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重大项目：1500-2000万元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46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国际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(地区)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合作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研究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重点项目：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300万元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46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每年12月中旬出指南，来年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3月前申报</w:t>
            </w: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组织间合作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研究项目：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几万元-几十万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据《组织间项目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指南》</w:t>
            </w:r>
          </w:p>
        </w:tc>
        <w:tc>
          <w:tcPr>
            <w:tcW w:w="146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据公告，不定期申报</w:t>
            </w: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人才项目</w:t>
            </w:r>
          </w:p>
        </w:tc>
        <w:tc>
          <w:tcPr>
            <w:tcW w:w="274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杰青：</w:t>
            </w:r>
            <w:r>
              <w:rPr>
                <w:rFonts w:hint="eastAsia"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万元，数学和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管理科学</w:t>
            </w:r>
            <w:r>
              <w:rPr>
                <w:rFonts w:hint="eastAsia"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280</w:t>
            </w: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4年</w:t>
            </w:r>
          </w:p>
        </w:tc>
        <w:tc>
          <w:tcPr>
            <w:tcW w:w="146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每年12月中旬出指南，来年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3月前申报</w:t>
            </w: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优青：</w:t>
            </w:r>
            <w:r>
              <w:rPr>
                <w:rFonts w:hint="eastAsia"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465" w:type="dxa"/>
            <w:vMerge w:val="continue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青年科学基金：</w:t>
            </w:r>
            <w:r>
              <w:rPr>
                <w:rFonts w:hint="eastAsia"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465" w:type="dxa"/>
            <w:vMerge w:val="continue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环境条件项目</w:t>
            </w:r>
          </w:p>
        </w:tc>
        <w:tc>
          <w:tcPr>
            <w:tcW w:w="73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联合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基金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培育项目：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几十万元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46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据公告，分为集中申报和不定期申报</w:t>
            </w: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重点支持项目：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几百万元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4年</w:t>
            </w:r>
          </w:p>
        </w:tc>
        <w:tc>
          <w:tcPr>
            <w:tcW w:w="146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重大科研仪器设备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研制专项（部门推荐）：1000万元以上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46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每年12月中旬出指南，来年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3月前申报</w:t>
            </w: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8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应急管理项目：几万元-几十万元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一般为1、2年</w:t>
            </w:r>
          </w:p>
        </w:tc>
        <w:tc>
          <w:tcPr>
            <w:tcW w:w="146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一般从集中申报项目产生</w:t>
            </w: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 w:val="0"/>
        <w:rPr>
          <w:rFonts w:ascii="Times New Roman" w:hAnsi="Times New Roman" w:eastAsia="仿宋_GB2312"/>
          <w:highlight w:val="none"/>
          <w:lang w:eastAsia="zh-CN"/>
        </w:rPr>
      </w:pPr>
    </w:p>
    <w:tbl>
      <w:tblPr>
        <w:tblStyle w:val="31"/>
        <w:tblW w:w="89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914"/>
        <w:gridCol w:w="719"/>
        <w:gridCol w:w="224"/>
        <w:gridCol w:w="737"/>
        <w:gridCol w:w="2007"/>
        <w:gridCol w:w="849"/>
        <w:gridCol w:w="1465"/>
        <w:gridCol w:w="65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9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主管</w:t>
            </w:r>
          </w:p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部门</w:t>
            </w:r>
          </w:p>
        </w:tc>
        <w:tc>
          <w:tcPr>
            <w:tcW w:w="94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274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资助金额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研究</w:t>
            </w:r>
          </w:p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年限</w:t>
            </w:r>
          </w:p>
        </w:tc>
        <w:tc>
          <w:tcPr>
            <w:tcW w:w="146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申报时间</w:t>
            </w:r>
          </w:p>
        </w:tc>
        <w:tc>
          <w:tcPr>
            <w:tcW w:w="6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申报</w:t>
            </w:r>
          </w:p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方式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4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1680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重点研发计划</w:t>
            </w: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据指南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3-5年</w:t>
            </w:r>
          </w:p>
        </w:tc>
        <w:tc>
          <w:tcPr>
            <w:tcW w:w="146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据公告，不定期申报</w:t>
            </w:r>
          </w:p>
        </w:tc>
        <w:tc>
          <w:tcPr>
            <w:tcW w:w="65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据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南</w:t>
            </w:r>
          </w:p>
        </w:tc>
        <w:tc>
          <w:tcPr>
            <w:tcW w:w="94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"http://program.most.gov.cn/"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39"/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http://program.most.gov.cn/</w:t>
            </w:r>
            <w:r>
              <w:rPr>
                <w:rStyle w:val="39"/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国家科技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重大专项</w:t>
            </w: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据指南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3-5年</w:t>
            </w:r>
          </w:p>
        </w:tc>
        <w:tc>
          <w:tcPr>
            <w:tcW w:w="146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技术创新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引导计划</w:t>
            </w: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据指南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3-5年</w:t>
            </w:r>
          </w:p>
        </w:tc>
        <w:tc>
          <w:tcPr>
            <w:tcW w:w="146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基地和人才专项</w:t>
            </w: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据指南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3-5年</w:t>
            </w:r>
          </w:p>
        </w:tc>
        <w:tc>
          <w:tcPr>
            <w:tcW w:w="146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w w:val="9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w w:val="9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9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w w:val="9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w w:val="90"/>
                <w:sz w:val="21"/>
                <w:szCs w:val="21"/>
                <w:highlight w:val="none"/>
              </w:rPr>
              <w:t>国务院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w w:val="9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w w:val="90"/>
                <w:sz w:val="21"/>
                <w:szCs w:val="21"/>
                <w:highlight w:val="none"/>
              </w:rPr>
              <w:t>其他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w w:val="9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w w:val="90"/>
                <w:sz w:val="21"/>
                <w:szCs w:val="21"/>
                <w:highlight w:val="none"/>
              </w:rPr>
              <w:t>部委</w:t>
            </w:r>
          </w:p>
        </w:tc>
        <w:tc>
          <w:tcPr>
            <w:tcW w:w="7601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FF0000"/>
                <w:w w:val="9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FF0000"/>
                <w:w w:val="9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4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浙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江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  <w:tc>
          <w:tcPr>
            <w:tcW w:w="71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省自然科学基金</w:t>
            </w:r>
          </w:p>
        </w:tc>
        <w:tc>
          <w:tcPr>
            <w:tcW w:w="96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省杰出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青年科学基金项目</w:t>
            </w: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80万元，数学/管理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学科为40万元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4年</w:t>
            </w:r>
          </w:p>
        </w:tc>
        <w:tc>
          <w:tcPr>
            <w:tcW w:w="146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根据通知，一般集中在每年的4-5月</w:t>
            </w:r>
          </w:p>
        </w:tc>
        <w:tc>
          <w:tcPr>
            <w:tcW w:w="65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基金项目中探索和重点项目限额申报、公益项目限额申报)</w:t>
            </w:r>
          </w:p>
        </w:tc>
        <w:tc>
          <w:tcPr>
            <w:tcW w:w="94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"http://zjnsf.kjt.zj.gov.cn/portal/index.html"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39"/>
                <w:rFonts w:ascii="Times New Roman" w:hAnsi="Times New Roman" w:eastAsia="仿宋_GB2312"/>
                <w:w w:val="90"/>
                <w:sz w:val="21"/>
                <w:szCs w:val="21"/>
                <w:highlight w:val="none"/>
              </w:rPr>
              <w:t>http://zjnsf.kjt.zj.gov.cn/portal/index.html</w:t>
            </w:r>
            <w:r>
              <w:rPr>
                <w:rStyle w:val="39"/>
                <w:rFonts w:ascii="Times New Roman" w:hAnsi="Times New Roman" w:eastAsia="仿宋_GB2312"/>
                <w:w w:val="90"/>
                <w:sz w:val="21"/>
                <w:szCs w:val="21"/>
                <w:highlight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30万元，数学/管理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学科为15万元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4年</w:t>
            </w:r>
          </w:p>
        </w:tc>
        <w:tc>
          <w:tcPr>
            <w:tcW w:w="146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探索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9-10万元，数学/管理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学科为5万元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46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联合基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金项目</w:t>
            </w: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据指南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省公益技术应用研究计划</w:t>
            </w:r>
          </w:p>
        </w:tc>
        <w:tc>
          <w:tcPr>
            <w:tcW w:w="96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46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农业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46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46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国际合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作领域</w:t>
            </w: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46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动物</w:t>
            </w: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46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分析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测试</w:t>
            </w: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5万元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46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省其他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厅局</w:t>
            </w:r>
          </w:p>
        </w:tc>
        <w:tc>
          <w:tcPr>
            <w:tcW w:w="7601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据通知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嘉兴市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科技局</w:t>
            </w:r>
          </w:p>
        </w:tc>
        <w:tc>
          <w:tcPr>
            <w:tcW w:w="1680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科技计划项目</w:t>
            </w:r>
          </w:p>
        </w:tc>
        <w:tc>
          <w:tcPr>
            <w:tcW w:w="20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据通知</w:t>
            </w:r>
          </w:p>
        </w:tc>
        <w:tc>
          <w:tcPr>
            <w:tcW w:w="84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2-3年</w:t>
            </w:r>
          </w:p>
        </w:tc>
        <w:tc>
          <w:tcPr>
            <w:tcW w:w="146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不同项目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要求不同</w:t>
            </w:r>
          </w:p>
        </w:tc>
        <w:tc>
          <w:tcPr>
            <w:tcW w:w="6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"http://kjj.jiaxing.gov.cn/"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37"/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http://kjj.jiaxing.gov.cn/</w:t>
            </w:r>
            <w:r>
              <w:rPr>
                <w:rStyle w:val="37"/>
                <w:rFonts w:ascii="Times New Roman" w:hAnsi="Times New Roman" w:eastAsia="仿宋_GB2312"/>
                <w:color w:val="000000" w:themeColor="text1"/>
                <w:w w:val="9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>
      <w:pPr>
        <w:pStyle w:val="81"/>
        <w:widowControl w:val="0"/>
        <w:snapToGrid/>
        <w:ind w:firstLine="482"/>
        <w:jc w:val="both"/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（2）嘉兴学院理工类科研成果奖励有哪些？</w:t>
      </w:r>
    </w:p>
    <w:tbl>
      <w:tblPr>
        <w:tblStyle w:val="31"/>
        <w:tblW w:w="89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132"/>
        <w:gridCol w:w="2128"/>
        <w:gridCol w:w="2126"/>
        <w:gridCol w:w="1134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主管</w:t>
            </w:r>
          </w:p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部门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资助资金额度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学校奖励额度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申报时间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奖励办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国家科学技术奖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最高科学技术奖800万元/人；自然科学奖、技术发明奖、科学技术进步奖特等奖150万元/项，一等奖30万元/项，二等奖15万元/项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最高科学技术奖300万元/人；自然科学奖、技术发明奖、科学技术进步奖一等奖150万元/项，二等奖90万元/项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根据教育部、省、行业主管部门通知时间要求申报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"http://www.nosta.gov.cn/"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http://www.nosta.gov.cn</w:t>
            </w: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浙江省科技厅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浙江省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技术奖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科学技术重大贡献奖50万元/人；自然科学奖、技术发明奖、科学技术进步奖一等奖15万元/项；二等奖10万元/项；三等奖5万元/项（2018年前）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一等奖30万元/项；二等奖12万元/项三等奖6万元/项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1-3月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/>
                <w:color w:val="00B05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  <w:highlight w:val="none"/>
              </w:rPr>
              <w:t>浙江省科学技术厅  http://kjt.zj.gov.cn/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教育部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高等学校科学研究优秀成果奖（科学技术）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一等奖30万元/项；二等奖12万元/项；三等奖6万元/项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3-6月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/>
                <w:color w:val="000000"/>
                <w:highlight w:val="none"/>
              </w:rPr>
              <w:t>中华人民共和国教育部政府门户网站  http://www.moe.gov.cn/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浙江省知识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产权局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浙江省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专利奖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金奖10万，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银奖5万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根据实际情况确定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6-8月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  <w:highlight w:val="none"/>
              </w:rPr>
              <w:t>浙江省科学技术厅  http://kjt.zj.gov.cn/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有色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协会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有色金属工业科学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技术奖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技术发明奖、科学技术进步奖一等奖5万元/项；二等奖2万元/项；三等奖1万元/项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一等奖且推荐国家奖：30万元/项；一等奖未推荐国家奖15万元/项；二等奖2.4万元/项；三等奖0.6万元/项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6-9月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"http://www.chinania.org.cn/"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http://www.chinania.org.cn/</w:t>
            </w: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产学研合作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促进会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产学研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合作创新与促进奖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一等奖且推荐国家奖：30万元/项；一等奖未推荐国家奖15万元/项；二等奖2.4万元/项；三等奖0.6万元/项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4-8月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highlight w:val="none"/>
              </w:rPr>
              <w:t>中国产学研合作促进会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/>
                <w:color w:val="00B05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highlight w:val="none"/>
              </w:rPr>
              <w:t>http://www.ciur.org.cn/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社会力量设奖</w:t>
            </w:r>
          </w:p>
        </w:tc>
        <w:tc>
          <w:tcPr>
            <w:tcW w:w="2128" w:type="dxa"/>
            <w:shd w:val="clear" w:color="auto" w:fill="auto"/>
            <w:noWrap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各类不相同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根据嘉兴学院考核办法执行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奖励不同，时间不同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各设奖学会、协会、基金会等网站</w:t>
            </w:r>
          </w:p>
        </w:tc>
      </w:tr>
    </w:tbl>
    <w:p>
      <w:pPr>
        <w:widowControl w:val="0"/>
        <w:ind w:firstLine="480" w:firstLineChars="200"/>
        <w:jc w:val="both"/>
        <w:rPr>
          <w:rFonts w:ascii="Times New Roman" w:hAnsi="Times New Roman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说明：</w:t>
      </w:r>
    </w:p>
    <w:p>
      <w:pPr>
        <w:widowControl w:val="0"/>
        <w:ind w:firstLine="480" w:firstLineChars="200"/>
        <w:jc w:val="both"/>
        <w:rPr>
          <w:rFonts w:ascii="Times New Roman" w:hAnsi="Times New Roman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1.合作成果科研分值由第一成果人按贡献大小在合作者之间进行分摊，由我校主持完成该项成果的第一完成（主持）人分配。</w:t>
      </w:r>
    </w:p>
    <w:p>
      <w:pPr>
        <w:widowControl w:val="0"/>
        <w:ind w:firstLine="480" w:firstLineChars="200"/>
        <w:jc w:val="both"/>
        <w:rPr>
          <w:rFonts w:ascii="Times New Roman" w:hAnsi="Times New Roman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2.为鼓励教师积极申报重大科技成果奖项，经过校、院二级审核并上报参评省部级一等奖及以上的科技（科研）成果奖项的教师或项目组，按每申报一项成果100分计分。同一报奖人只计算一次。</w:t>
      </w:r>
    </w:p>
    <w:p>
      <w:pPr>
        <w:widowControl w:val="0"/>
        <w:ind w:firstLine="480" w:firstLineChars="200"/>
        <w:jc w:val="both"/>
        <w:rPr>
          <w:rFonts w:ascii="Times New Roman" w:hAnsi="Times New Roman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3.对有资格推荐参加国家奖评审的各类行业协会（联合会等）设立的科研成果奖，获得一等奖且被推荐申报国家级奖项评审的科研成果，按同等次省部级奖计分奖励；获得一等奖但未被推荐申报国家级奖项评审的科研成果，学校按同等次省部级奖减半计分奖励；获得二等奖的科研成果，学校按同等次省部级奖20%计分奖励；获得三等奖的科研成果，学校按同等次省部级奖10%计分奖励；各类省级行业协会（联合会等）设立的科研成果奖，学校按市厅级一般计分奖励。</w:t>
      </w:r>
    </w:p>
    <w:p>
      <w:pPr>
        <w:widowControl w:val="0"/>
        <w:ind w:firstLine="480" w:firstLineChars="200"/>
        <w:jc w:val="both"/>
        <w:rPr>
          <w:rFonts w:ascii="Times New Roman" w:hAnsi="Times New Roman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4.以嘉兴学院教师名义获省部级科研成果一等奖(嘉兴学院排名第一,排名第一)或参与国家级科研成果奖(嘉兴学院参与,个人排名嘉兴学院第一)。</w:t>
      </w:r>
    </w:p>
    <w:p>
      <w:pPr>
        <w:pStyle w:val="81"/>
        <w:widowControl w:val="0"/>
        <w:snapToGrid/>
        <w:ind w:firstLine="482"/>
        <w:jc w:val="both"/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81"/>
        <w:widowControl w:val="0"/>
        <w:snapToGrid/>
        <w:ind w:firstLine="482"/>
        <w:jc w:val="both"/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（3）学校对横向科研课题奖励有哪些？</w:t>
      </w:r>
    </w:p>
    <w:tbl>
      <w:tblPr>
        <w:tblStyle w:val="31"/>
        <w:tblW w:w="89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0" w:type="dxa"/>
          <w:bottom w:w="0" w:type="dxa"/>
          <w:right w:w="80" w:type="dxa"/>
        </w:tblCellMar>
      </w:tblPr>
      <w:tblGrid>
        <w:gridCol w:w="1872"/>
        <w:gridCol w:w="851"/>
        <w:gridCol w:w="3118"/>
        <w:gridCol w:w="3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类别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级别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分值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业绩点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单个横向项目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合同经费≥100万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重大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500分（以单个合同项目实际到校经费达到100万元计奖）（5）</w:t>
            </w:r>
          </w:p>
        </w:tc>
        <w:tc>
          <w:tcPr>
            <w:tcW w:w="3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1．横向项目经费不包含设备费（设备归属委托方）和协作费。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2．项目经费5分/万元，以当年实际到校经费计算。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3．创新券不论金额多少，按一般横向项目处理。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单个横向项目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合同经费≥60万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200分（以单个合同项目实际到校经费达到60万元计奖）（2）</w:t>
            </w:r>
          </w:p>
        </w:tc>
        <w:tc>
          <w:tcPr>
            <w:tcW w:w="3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/>
                <w:kern w:val="2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单个合同项目</w:t>
            </w:r>
          </w:p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经费60万以下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/>
                <w:kern w:val="2"/>
                <w:highlight w:val="none"/>
                <w:lang w:eastAsia="zh-CN" w:bidi="ar-SA"/>
              </w:rPr>
            </w:pPr>
          </w:p>
        </w:tc>
      </w:tr>
    </w:tbl>
    <w:p>
      <w:pPr>
        <w:pStyle w:val="81"/>
        <w:widowControl w:val="0"/>
        <w:snapToGrid/>
        <w:spacing w:before="156" w:beforeLines="50"/>
        <w:ind w:firstLine="482"/>
        <w:jc w:val="both"/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（4）嘉兴学院有哪些学科(理工类)列入“十三五”省一流学科？</w:t>
      </w:r>
    </w:p>
    <w:tbl>
      <w:tblPr>
        <w:tblStyle w:val="84"/>
        <w:tblW w:w="89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651"/>
        <w:gridCol w:w="2373"/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9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265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学科名称</w:t>
            </w:r>
          </w:p>
        </w:tc>
        <w:tc>
          <w:tcPr>
            <w:tcW w:w="237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学科设置</w:t>
            </w:r>
          </w:p>
        </w:tc>
        <w:tc>
          <w:tcPr>
            <w:tcW w:w="2929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9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373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一级学科</w:t>
            </w:r>
          </w:p>
        </w:tc>
        <w:tc>
          <w:tcPr>
            <w:tcW w:w="2929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数理与信息工程学院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9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纺织科学与工程</w:t>
            </w:r>
          </w:p>
        </w:tc>
        <w:tc>
          <w:tcPr>
            <w:tcW w:w="2373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一级学科</w:t>
            </w:r>
          </w:p>
        </w:tc>
        <w:tc>
          <w:tcPr>
            <w:tcW w:w="2929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材料与纺织工程学院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9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51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机械工程</w:t>
            </w:r>
          </w:p>
        </w:tc>
        <w:tc>
          <w:tcPr>
            <w:tcW w:w="2373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一级学科</w:t>
            </w:r>
          </w:p>
        </w:tc>
        <w:tc>
          <w:tcPr>
            <w:tcW w:w="2929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9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51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2373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一级学科</w:t>
            </w:r>
          </w:p>
        </w:tc>
        <w:tc>
          <w:tcPr>
            <w:tcW w:w="2929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生物与化学工程学院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9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51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2373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一级学科</w:t>
            </w:r>
          </w:p>
        </w:tc>
        <w:tc>
          <w:tcPr>
            <w:tcW w:w="2929" w:type="dxa"/>
            <w:vAlign w:val="center"/>
          </w:tcPr>
          <w:p>
            <w:pPr>
              <w:pStyle w:val="81"/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</w:tr>
    </w:tbl>
    <w:p>
      <w:pPr>
        <w:pStyle w:val="81"/>
        <w:widowControl w:val="0"/>
        <w:snapToGrid/>
        <w:ind w:firstLine="482"/>
        <w:jc w:val="both"/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（5）嘉兴学院省部级及以上研究平台（理工类）有哪些？</w:t>
      </w:r>
    </w:p>
    <w:tbl>
      <w:tblPr>
        <w:tblStyle w:val="84"/>
        <w:tblW w:w="89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7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ascii="Times New Roman" w:hAnsi="宋体"/>
                <w:b/>
                <w:kern w:val="2"/>
                <w:sz w:val="21"/>
                <w:szCs w:val="21"/>
                <w:highlight w:val="none"/>
                <w:lang w:eastAsia="zh-CN" w:bidi="ar-SA"/>
              </w:rPr>
              <w:t>序号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ascii="Times New Roman" w:hAnsi="宋体"/>
                <w:b/>
                <w:kern w:val="2"/>
                <w:sz w:val="21"/>
                <w:szCs w:val="21"/>
                <w:highlight w:val="none"/>
                <w:lang w:eastAsia="zh-CN" w:bidi="ar-SA"/>
              </w:rPr>
              <w:t>研究平台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教育部-中兴通讯ICT产教融合创新基地（嘉兴学院）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浙江嘉兴光伏应用技术创新服务平台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浙江省院士专家工作站（嘉兴学院）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浙江高校产学研联盟秀洲中心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浙江省嘉兴皮毛产业技术创新服务平台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浙江省海盐标准件技术创新服务平台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浙江省平湖光机电技术服务创新平台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国家级住院医师规范化培训基地（附属中医医院）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国家级住院医师规范化培训基地（附属第一医院）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国家级住院医师规范化培训基地（附属第二医院）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国家级临床重点专科：眼科学（附属中医医院）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92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浙江省芳烃磺酸工程技术研究中心</w:t>
            </w:r>
          </w:p>
        </w:tc>
      </w:tr>
    </w:tbl>
    <w:p>
      <w:pPr>
        <w:widowControl w:val="0"/>
        <w:rPr>
          <w:rFonts w:ascii="Times New Roman" w:hAnsi="Times New Roman" w:eastAsia="仿宋_GB2312"/>
          <w:kern w:val="2"/>
          <w:highlight w:val="none"/>
          <w:lang w:eastAsia="zh-CN" w:bidi="ar-SA"/>
        </w:rPr>
      </w:pPr>
    </w:p>
    <w:p>
      <w:pPr>
        <w:pStyle w:val="81"/>
        <w:widowControl w:val="0"/>
        <w:snapToGrid/>
        <w:ind w:firstLine="482"/>
        <w:jc w:val="both"/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（6）嘉兴学院省部级及以上重点实验室（理工类）有哪些？</w:t>
      </w:r>
    </w:p>
    <w:tbl>
      <w:tblPr>
        <w:tblStyle w:val="84"/>
        <w:tblW w:w="89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5274"/>
        <w:gridCol w:w="734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ascii="Times New Roman" w:hAnsi="宋体"/>
                <w:b/>
                <w:kern w:val="2"/>
                <w:sz w:val="21"/>
                <w:szCs w:val="21"/>
                <w:highlight w:val="none"/>
                <w:lang w:eastAsia="zh-CN" w:bidi="ar-SA"/>
              </w:rPr>
              <w:t>序号</w:t>
            </w:r>
          </w:p>
        </w:tc>
        <w:tc>
          <w:tcPr>
            <w:tcW w:w="5274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ascii="Times New Roman" w:hAnsi="宋体"/>
                <w:b/>
                <w:kern w:val="2"/>
                <w:sz w:val="21"/>
                <w:szCs w:val="21"/>
                <w:highlight w:val="none"/>
                <w:lang w:eastAsia="zh-CN" w:bidi="ar-SA"/>
              </w:rPr>
              <w:t>重点实验室名称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ascii="Times New Roman" w:hAnsi="宋体"/>
                <w:b/>
                <w:kern w:val="2"/>
                <w:sz w:val="21"/>
                <w:szCs w:val="21"/>
                <w:highlight w:val="none"/>
                <w:lang w:eastAsia="zh-CN" w:bidi="ar-SA"/>
              </w:rPr>
              <w:t>等级</w:t>
            </w:r>
          </w:p>
        </w:tc>
        <w:tc>
          <w:tcPr>
            <w:tcW w:w="219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ascii="Times New Roman" w:hAnsi="宋体"/>
                <w:b/>
                <w:kern w:val="2"/>
                <w:sz w:val="21"/>
                <w:szCs w:val="21"/>
                <w:highlight w:val="none"/>
                <w:lang w:eastAsia="zh-CN" w:bidi="ar-SA"/>
              </w:rPr>
              <w:t>建设单位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浙江省纱线材料成型与复合加工技术研究重点实验室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2197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材料与纺织工程学院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智能家俱技术研究与应用实验室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</w:t>
            </w:r>
          </w:p>
        </w:tc>
        <w:tc>
          <w:tcPr>
            <w:tcW w:w="2197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化工清洁工艺重点实验室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</w:t>
            </w:r>
          </w:p>
        </w:tc>
        <w:tc>
          <w:tcPr>
            <w:tcW w:w="2197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生物与化学工程学院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建筑节能技术重点实验室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</w:t>
            </w:r>
          </w:p>
        </w:tc>
        <w:tc>
          <w:tcPr>
            <w:tcW w:w="2197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现代纺织服装加工技术重点实验室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</w:t>
            </w:r>
          </w:p>
        </w:tc>
        <w:tc>
          <w:tcPr>
            <w:tcW w:w="2197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材料与纺织工程学院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医学分子生物学重点实验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</w:t>
            </w:r>
          </w:p>
        </w:tc>
        <w:tc>
          <w:tcPr>
            <w:tcW w:w="2197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7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嘉兴先进制造技术重点实验室</w:t>
            </w:r>
          </w:p>
        </w:tc>
        <w:tc>
          <w:tcPr>
            <w:tcW w:w="73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</w:t>
            </w:r>
          </w:p>
        </w:tc>
        <w:tc>
          <w:tcPr>
            <w:tcW w:w="2197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</w:tr>
    </w:tbl>
    <w:p>
      <w:pPr>
        <w:pStyle w:val="81"/>
        <w:widowControl w:val="0"/>
        <w:snapToGrid/>
        <w:ind w:firstLine="482"/>
        <w:jc w:val="both"/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81"/>
        <w:widowControl w:val="0"/>
        <w:snapToGrid/>
        <w:ind w:firstLine="482"/>
        <w:jc w:val="both"/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（7）嘉兴学院市厅级及以上创新团队（理工类）有哪些？</w:t>
      </w:r>
    </w:p>
    <w:tbl>
      <w:tblPr>
        <w:tblStyle w:val="84"/>
        <w:tblW w:w="89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558"/>
        <w:gridCol w:w="992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ascii="Times New Roman" w:hAnsi="宋体"/>
                <w:b/>
                <w:kern w:val="2"/>
                <w:sz w:val="21"/>
                <w:szCs w:val="21"/>
                <w:highlight w:val="none"/>
                <w:lang w:eastAsia="zh-CN" w:bidi="ar-SA"/>
              </w:rPr>
              <w:t>序号</w:t>
            </w:r>
          </w:p>
        </w:tc>
        <w:tc>
          <w:tcPr>
            <w:tcW w:w="455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ascii="Times New Roman" w:hAnsi="宋体"/>
                <w:b/>
                <w:kern w:val="2"/>
                <w:sz w:val="21"/>
                <w:szCs w:val="21"/>
                <w:highlight w:val="none"/>
                <w:lang w:eastAsia="zh-CN" w:bidi="ar-SA"/>
              </w:rPr>
              <w:t>创新团队名称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ascii="Times New Roman" w:hAnsi="宋体"/>
                <w:b/>
                <w:kern w:val="2"/>
                <w:sz w:val="21"/>
                <w:szCs w:val="21"/>
                <w:highlight w:val="none"/>
                <w:lang w:eastAsia="zh-CN" w:bidi="ar-SA"/>
              </w:rPr>
              <w:t>等级</w:t>
            </w:r>
          </w:p>
        </w:tc>
        <w:tc>
          <w:tcPr>
            <w:tcW w:w="2494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ascii="Times New Roman" w:hAnsi="宋体"/>
                <w:b/>
                <w:kern w:val="2"/>
                <w:sz w:val="21"/>
                <w:szCs w:val="21"/>
                <w:highlight w:val="none"/>
                <w:lang w:eastAsia="zh-CN" w:bidi="ar-SA"/>
              </w:rPr>
              <w:t>建设单位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高效节能短流程纺织先进加工技术创新团队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249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材料与纺织工程学院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废水净化和能源化材料创新团队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</w:t>
            </w:r>
          </w:p>
        </w:tc>
        <w:tc>
          <w:tcPr>
            <w:tcW w:w="249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生物与化学工程学院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皮革和纺织品染整清洁生产创新团队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</w:t>
            </w:r>
          </w:p>
        </w:tc>
        <w:tc>
          <w:tcPr>
            <w:tcW w:w="249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材料与纺织工程学院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分析检测技术与标准化创新团队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</w:t>
            </w:r>
          </w:p>
        </w:tc>
        <w:tc>
          <w:tcPr>
            <w:tcW w:w="249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生物与化学工程学院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汽车零部件关键技术研究创新团队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</w:t>
            </w:r>
          </w:p>
        </w:tc>
        <w:tc>
          <w:tcPr>
            <w:tcW w:w="249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建筑节能科技创新团队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</w:t>
            </w:r>
          </w:p>
        </w:tc>
        <w:tc>
          <w:tcPr>
            <w:tcW w:w="249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生物医用高分子材料科技创新团队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</w:t>
            </w:r>
          </w:p>
        </w:tc>
        <w:tc>
          <w:tcPr>
            <w:tcW w:w="249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材料与纺织工程学院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天然药物与健康食品研发技术创新团队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</w:t>
            </w:r>
          </w:p>
        </w:tc>
        <w:tc>
          <w:tcPr>
            <w:tcW w:w="249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嘉兴市优势产业机电一体化共性技术研发团队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</w:t>
            </w:r>
          </w:p>
        </w:tc>
        <w:tc>
          <w:tcPr>
            <w:tcW w:w="249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先进功能材料与绿色合成技术创新团队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</w:t>
            </w:r>
          </w:p>
        </w:tc>
        <w:tc>
          <w:tcPr>
            <w:tcW w:w="249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生物与化学工程学院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现代纺织科技创新团队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</w:t>
            </w:r>
          </w:p>
        </w:tc>
        <w:tc>
          <w:tcPr>
            <w:tcW w:w="249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材料与纺织工程学院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生态修复与生态工程创新团队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</w:t>
            </w:r>
          </w:p>
        </w:tc>
        <w:tc>
          <w:tcPr>
            <w:tcW w:w="249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生物与化学工程学院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58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both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肿瘤纳米靶向及中医药治疗技术创新团队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市厅</w:t>
            </w:r>
          </w:p>
        </w:tc>
        <w:tc>
          <w:tcPr>
            <w:tcW w:w="2494" w:type="dxa"/>
            <w:vAlign w:val="center"/>
          </w:tcPr>
          <w:p>
            <w:pPr>
              <w:widowControl w:val="0"/>
              <w:tabs>
                <w:tab w:val="left" w:pos="300"/>
                <w:tab w:val="center" w:pos="371"/>
              </w:tabs>
              <w:spacing w:line="240" w:lineRule="auto"/>
              <w:jc w:val="center"/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</w:tr>
    </w:tbl>
    <w:p>
      <w:pPr>
        <w:pStyle w:val="81"/>
        <w:widowControl w:val="0"/>
        <w:snapToGrid/>
        <w:ind w:firstLine="482"/>
        <w:jc w:val="both"/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81"/>
        <w:widowControl w:val="0"/>
        <w:snapToGrid/>
        <w:ind w:firstLine="482"/>
        <w:jc w:val="both"/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（8）如何申报科技类纵向科研项目？</w:t>
      </w:r>
    </w:p>
    <w:p>
      <w:pPr>
        <w:widowControl w:val="0"/>
        <w:jc w:val="center"/>
        <w:rPr>
          <w:rFonts w:ascii="Times New Roman" w:hAnsi="Times New Roman"/>
          <w:b/>
          <w:kern w:val="2"/>
          <w:highlight w:val="none"/>
          <w:lang w:eastAsia="zh-CN" w:bidi="ar-SA"/>
        </w:rPr>
      </w:pPr>
      <w:r>
        <w:rPr>
          <w:rFonts w:ascii="Times New Roman" w:hAnsi="宋体"/>
          <w:b/>
          <w:kern w:val="2"/>
          <w:highlight w:val="none"/>
          <w:lang w:eastAsia="zh-CN" w:bidi="ar-SA"/>
        </w:rPr>
        <w:t>科技类纵向科研项目申报流程如图所示：</w:t>
      </w:r>
    </w:p>
    <w:p>
      <w:pPr>
        <w:widowControl w:val="0"/>
        <w:jc w:val="center"/>
        <w:rPr>
          <w:rFonts w:ascii="Times New Roman" w:hAnsi="Times New Roman" w:eastAsia="仿宋_GB2312"/>
          <w:kern w:val="2"/>
          <w:sz w:val="21"/>
          <w:szCs w:val="22"/>
          <w:highlight w:val="none"/>
          <w:lang w:eastAsia="zh-CN" w:bidi="ar-SA"/>
        </w:rPr>
      </w:pPr>
      <w:r>
        <w:rPr>
          <w:rFonts w:ascii="Times New Roman" w:hAnsi="Times New Roman" w:eastAsia="仿宋_GB2312"/>
          <w:kern w:val="2"/>
          <w:sz w:val="21"/>
          <w:szCs w:val="22"/>
          <w:highlight w:val="none"/>
          <w:lang w:eastAsia="zh-CN" w:bidi="ar-SA"/>
        </w:rPr>
        <w:object>
          <v:shape id="_x0000_i1025" o:spt="75" alt="" type="#_x0000_t75" style="height:321.6pt;width:283.1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>
            <o:LockedField>false</o:LockedField>
          </o:OLEObject>
        </w:object>
      </w:r>
    </w:p>
    <w:p>
      <w:pPr>
        <w:widowControl w:val="0"/>
        <w:ind w:firstLine="480" w:firstLineChars="200"/>
        <w:jc w:val="both"/>
        <w:rPr>
          <w:rFonts w:ascii="Times New Roman" w:hAnsi="Times New Roman" w:eastAsia="仿宋_GB2312"/>
          <w:kern w:val="2"/>
          <w:sz w:val="28"/>
          <w:szCs w:val="28"/>
          <w:highlight w:val="none"/>
          <w:lang w:eastAsia="zh-CN" w:bidi="ar-SA"/>
        </w:rPr>
      </w:pPr>
      <w:r>
        <w:rPr>
          <w:rFonts w:ascii="Times New Roman" w:hAnsi="Times New Roman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必要时，科技处根据要求组织专家初审，公示拟上报项目。</w:t>
      </w:r>
    </w:p>
    <w:p>
      <w:pPr>
        <w:widowControl w:val="0"/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（9）科技合作协议（合同）如何审批？</w:t>
      </w:r>
    </w:p>
    <w:p>
      <w:pPr>
        <w:widowControl w:val="0"/>
        <w:jc w:val="center"/>
        <w:rPr>
          <w:rFonts w:ascii="Times New Roman" w:hAnsi="Times New Roman"/>
          <w:b/>
          <w:kern w:val="2"/>
          <w:highlight w:val="none"/>
          <w:lang w:eastAsia="zh-CN" w:bidi="ar-SA"/>
        </w:rPr>
      </w:pPr>
      <w:r>
        <w:rPr>
          <w:rFonts w:ascii="Times New Roman" w:hAnsi="宋体"/>
          <w:b/>
          <w:kern w:val="2"/>
          <w:highlight w:val="none"/>
          <w:lang w:eastAsia="zh-CN" w:bidi="ar-SA"/>
        </w:rPr>
        <w:t>科技合作协议（合同）审批流程如图所示：</w:t>
      </w:r>
    </w:p>
    <w:p>
      <w:pPr>
        <w:widowControl w:val="0"/>
        <w:jc w:val="center"/>
        <w:rPr>
          <w:rFonts w:ascii="Times New Roman" w:hAnsi="Times New Roman" w:eastAsia="仿宋_GB2312"/>
          <w:bCs/>
          <w:sz w:val="36"/>
          <w:szCs w:val="39"/>
          <w:highlight w:val="none"/>
          <w:lang w:eastAsia="zh-CN" w:bidi="ar-SA"/>
        </w:rPr>
      </w:pPr>
      <w:r>
        <w:rPr>
          <w:rFonts w:ascii="Times New Roman" w:hAnsi="Times New Roman" w:eastAsia="仿宋_GB2312"/>
          <w:highlight w:val="none"/>
          <w:lang w:eastAsia="zh-CN" w:bidi="ar-SA"/>
        </w:rPr>
        <w:object>
          <v:shape id="_x0000_i1026" o:spt="75" type="#_x0000_t75" style="height:573.75pt;width:387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Visio.Drawing.11" ShapeID="_x0000_i1026" DrawAspect="Content" ObjectID="_1468075726" r:id="rId7">
            <o:LockedField>false</o:LockedField>
          </o:OLEObject>
        </w:object>
      </w:r>
    </w:p>
    <w:p>
      <w:pPr>
        <w:pStyle w:val="81"/>
        <w:widowControl w:val="0"/>
        <w:snapToGrid/>
        <w:ind w:firstLine="482"/>
        <w:jc w:val="both"/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（10）科技类横向课题减免税如何办理？</w:t>
      </w:r>
    </w:p>
    <w:p>
      <w:pPr>
        <w:widowControl w:val="0"/>
        <w:jc w:val="center"/>
        <w:rPr>
          <w:rFonts w:ascii="Times New Roman" w:hAnsi="Times New Roman"/>
          <w:b/>
          <w:kern w:val="2"/>
          <w:highlight w:val="none"/>
          <w:lang w:eastAsia="zh-CN" w:bidi="ar-SA"/>
        </w:rPr>
      </w:pPr>
      <w:r>
        <w:rPr>
          <w:rFonts w:ascii="Times New Roman" w:hAnsi="宋体"/>
          <w:b/>
          <w:kern w:val="2"/>
          <w:highlight w:val="none"/>
          <w:lang w:eastAsia="zh-CN" w:bidi="ar-SA"/>
        </w:rPr>
        <w:t>科技类横向课题减免税办理流程如图所示：</w:t>
      </w:r>
    </w:p>
    <w:p>
      <w:pPr>
        <w:widowControl w:val="0"/>
        <w:jc w:val="center"/>
        <w:rPr>
          <w:rFonts w:ascii="Times New Roman" w:hAnsi="Times New Roman" w:eastAsia="仿宋_GB2312"/>
          <w:sz w:val="28"/>
          <w:szCs w:val="22"/>
          <w:highlight w:val="none"/>
          <w:lang w:eastAsia="zh-CN" w:bidi="ar-SA"/>
        </w:rPr>
      </w:pPr>
      <w:r>
        <w:rPr>
          <w:rFonts w:ascii="Times New Roman" w:hAnsi="Times New Roman" w:eastAsia="仿宋_GB2312"/>
          <w:kern w:val="2"/>
          <w:sz w:val="21"/>
          <w:szCs w:val="22"/>
          <w:highlight w:val="none"/>
          <w:lang w:eastAsia="zh-CN" w:bidi="ar-SA"/>
        </w:rPr>
        <w:object>
          <v:shape id="_x0000_i1027" o:spt="75" type="#_x0000_t75" style="height:542.25pt;width:434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Visio.Drawing.11" ShapeID="_x0000_i1027" DrawAspect="Content" ObjectID="_1468075727" r:id="rId9">
            <o:LockedField>false</o:LockedField>
          </o:OLEObject>
        </w:object>
      </w:r>
    </w:p>
    <w:p>
      <w:pPr>
        <w:widowControl w:val="0"/>
        <w:rPr>
          <w:rFonts w:ascii="Times New Roman" w:hAnsi="Times New Roman" w:eastAsia="仿宋_GB2312"/>
          <w:b/>
          <w:kern w:val="2"/>
          <w:sz w:val="36"/>
          <w:szCs w:val="36"/>
          <w:highlight w:val="none"/>
          <w:lang w:eastAsia="zh-CN" w:bidi="ar-SA"/>
        </w:rPr>
      </w:pPr>
      <w:r>
        <w:rPr>
          <w:rFonts w:ascii="Times New Roman" w:hAnsi="Times New Roman" w:eastAsia="仿宋_GB2312"/>
          <w:b/>
          <w:kern w:val="2"/>
          <w:sz w:val="36"/>
          <w:szCs w:val="36"/>
          <w:highlight w:val="none"/>
          <w:lang w:eastAsia="zh-CN" w:bidi="ar-SA"/>
        </w:rPr>
        <w:br w:type="page"/>
      </w:r>
    </w:p>
    <w:p>
      <w:pPr>
        <w:pStyle w:val="81"/>
        <w:widowControl w:val="0"/>
        <w:snapToGrid/>
        <w:ind w:firstLine="482"/>
        <w:jc w:val="both"/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（11）专利如何办理？</w:t>
      </w:r>
      <w:bookmarkStart w:id="0" w:name="_GoBack"/>
      <w:bookmarkEnd w:id="0"/>
    </w:p>
    <w:p>
      <w:pPr>
        <w:widowControl w:val="0"/>
        <w:jc w:val="center"/>
        <w:rPr>
          <w:rFonts w:ascii="Times New Roman" w:hAnsi="Times New Roman"/>
          <w:b/>
          <w:kern w:val="2"/>
          <w:highlight w:val="none"/>
          <w:lang w:eastAsia="zh-CN" w:bidi="ar-SA"/>
        </w:rPr>
      </w:pPr>
      <w:r>
        <w:rPr>
          <w:rFonts w:ascii="Times New Roman" w:hAnsi="宋体"/>
          <w:b/>
          <w:kern w:val="2"/>
          <w:highlight w:val="none"/>
          <w:lang w:eastAsia="zh-CN" w:bidi="ar-SA"/>
        </w:rPr>
        <w:t>专利办理流程如图所示：</w:t>
      </w:r>
    </w:p>
    <w:p>
      <w:pPr>
        <w:widowControl w:val="0"/>
        <w:jc w:val="center"/>
        <w:rPr>
          <w:rFonts w:ascii="Times New Roman" w:hAnsi="Times New Roman" w:eastAsia="仿宋_GB2312"/>
          <w:kern w:val="2"/>
          <w:sz w:val="36"/>
          <w:szCs w:val="36"/>
          <w:highlight w:val="none"/>
          <w:lang w:eastAsia="zh-CN" w:bidi="ar-SA"/>
        </w:rPr>
      </w:pPr>
      <w:r>
        <w:rPr>
          <w:rFonts w:ascii="Times New Roman" w:hAnsi="Times New Roman" w:eastAsia="仿宋_GB2312"/>
          <w:kern w:val="2"/>
          <w:sz w:val="21"/>
          <w:szCs w:val="22"/>
          <w:highlight w:val="none"/>
          <w:lang w:eastAsia="zh-CN" w:bidi="ar-SA"/>
        </w:rPr>
        <w:object>
          <v:shape id="_x0000_i1028" o:spt="75" type="#_x0000_t75" style="height:336pt;width:318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Visio.Drawing.11" ShapeID="_x0000_i1028" DrawAspect="Content" ObjectID="_1468075728" r:id="rId11">
            <o:LockedField>false</o:LockedField>
          </o:OLEObject>
        </w:object>
      </w:r>
    </w:p>
    <w:p>
      <w:pPr>
        <w:pStyle w:val="81"/>
        <w:widowControl w:val="0"/>
        <w:snapToGrid/>
        <w:ind w:firstLine="482"/>
        <w:jc w:val="both"/>
        <w:rPr>
          <w:rFonts w:ascii="Times New Roman" w:hAnsi="Times New Roman" w:eastAsia="仿宋_GB2312"/>
          <w:b/>
          <w:highlight w:val="none"/>
        </w:rPr>
      </w:pPr>
    </w:p>
    <w:p>
      <w:pPr>
        <w:widowControl w:val="0"/>
        <w:rPr>
          <w:rFonts w:ascii="Times New Roman" w:hAnsi="Times New Roman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155" w:right="1531" w:bottom="1474" w:left="1531" w:header="1418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6695"/>
    </w:sdtPr>
    <w:sdtContent>
      <w:p>
        <w:pPr>
          <w:pStyle w:val="21"/>
          <w:spacing w:line="240" w:lineRule="auto"/>
          <w:jc w:val="center"/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6694"/>
    </w:sdtPr>
    <w:sdtContent>
      <w:p>
        <w:pPr>
          <w:pStyle w:val="21"/>
          <w:spacing w:line="240" w:lineRule="auto"/>
          <w:jc w:val="center"/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49"/>
    <w:rsid w:val="0000687F"/>
    <w:rsid w:val="0001677C"/>
    <w:rsid w:val="00016898"/>
    <w:rsid w:val="00020C6D"/>
    <w:rsid w:val="00021821"/>
    <w:rsid w:val="00030671"/>
    <w:rsid w:val="00030834"/>
    <w:rsid w:val="00031BD8"/>
    <w:rsid w:val="000360C1"/>
    <w:rsid w:val="00042B00"/>
    <w:rsid w:val="00046562"/>
    <w:rsid w:val="000479B5"/>
    <w:rsid w:val="00047D81"/>
    <w:rsid w:val="00050180"/>
    <w:rsid w:val="0005080E"/>
    <w:rsid w:val="000508FD"/>
    <w:rsid w:val="00050979"/>
    <w:rsid w:val="00051358"/>
    <w:rsid w:val="00051A6F"/>
    <w:rsid w:val="000540BF"/>
    <w:rsid w:val="000541C2"/>
    <w:rsid w:val="00057BBB"/>
    <w:rsid w:val="0006068E"/>
    <w:rsid w:val="00060DA6"/>
    <w:rsid w:val="000636A2"/>
    <w:rsid w:val="00067F54"/>
    <w:rsid w:val="00071BA6"/>
    <w:rsid w:val="000720DD"/>
    <w:rsid w:val="000744FD"/>
    <w:rsid w:val="00076A49"/>
    <w:rsid w:val="00080A60"/>
    <w:rsid w:val="000817A5"/>
    <w:rsid w:val="00082736"/>
    <w:rsid w:val="00083851"/>
    <w:rsid w:val="00087A5B"/>
    <w:rsid w:val="00091B7A"/>
    <w:rsid w:val="00094B64"/>
    <w:rsid w:val="000954D9"/>
    <w:rsid w:val="00096294"/>
    <w:rsid w:val="00096EEB"/>
    <w:rsid w:val="00097244"/>
    <w:rsid w:val="00097BAE"/>
    <w:rsid w:val="000A66CC"/>
    <w:rsid w:val="000B1BB0"/>
    <w:rsid w:val="000B385E"/>
    <w:rsid w:val="000B59D3"/>
    <w:rsid w:val="000B6CB7"/>
    <w:rsid w:val="000B71F9"/>
    <w:rsid w:val="000C101A"/>
    <w:rsid w:val="000C2963"/>
    <w:rsid w:val="000C5609"/>
    <w:rsid w:val="000D20D7"/>
    <w:rsid w:val="000D2298"/>
    <w:rsid w:val="000D364A"/>
    <w:rsid w:val="000D484A"/>
    <w:rsid w:val="000D4FB7"/>
    <w:rsid w:val="000E275F"/>
    <w:rsid w:val="000E281B"/>
    <w:rsid w:val="000E2A3F"/>
    <w:rsid w:val="000E74ED"/>
    <w:rsid w:val="000F3E6F"/>
    <w:rsid w:val="000F4357"/>
    <w:rsid w:val="000F7575"/>
    <w:rsid w:val="000F761C"/>
    <w:rsid w:val="00102373"/>
    <w:rsid w:val="0010269B"/>
    <w:rsid w:val="001031F2"/>
    <w:rsid w:val="001032EF"/>
    <w:rsid w:val="00104DF1"/>
    <w:rsid w:val="001110D4"/>
    <w:rsid w:val="0011334F"/>
    <w:rsid w:val="001141C1"/>
    <w:rsid w:val="0011657E"/>
    <w:rsid w:val="00120830"/>
    <w:rsid w:val="00123889"/>
    <w:rsid w:val="00125AAA"/>
    <w:rsid w:val="00132D90"/>
    <w:rsid w:val="0013342E"/>
    <w:rsid w:val="0013487D"/>
    <w:rsid w:val="0013551D"/>
    <w:rsid w:val="00136104"/>
    <w:rsid w:val="00141438"/>
    <w:rsid w:val="00144733"/>
    <w:rsid w:val="00147262"/>
    <w:rsid w:val="0015227F"/>
    <w:rsid w:val="00155A91"/>
    <w:rsid w:val="00160ADF"/>
    <w:rsid w:val="00161FC5"/>
    <w:rsid w:val="00164646"/>
    <w:rsid w:val="00164E7B"/>
    <w:rsid w:val="00165066"/>
    <w:rsid w:val="00171F1D"/>
    <w:rsid w:val="00173BFB"/>
    <w:rsid w:val="00180650"/>
    <w:rsid w:val="00184CC7"/>
    <w:rsid w:val="0018569A"/>
    <w:rsid w:val="00187AA6"/>
    <w:rsid w:val="00187E17"/>
    <w:rsid w:val="00192498"/>
    <w:rsid w:val="001926EE"/>
    <w:rsid w:val="00192755"/>
    <w:rsid w:val="00197F61"/>
    <w:rsid w:val="001A1F2D"/>
    <w:rsid w:val="001A228B"/>
    <w:rsid w:val="001A641B"/>
    <w:rsid w:val="001B0A93"/>
    <w:rsid w:val="001B4A18"/>
    <w:rsid w:val="001B60DE"/>
    <w:rsid w:val="001B7484"/>
    <w:rsid w:val="001C11AC"/>
    <w:rsid w:val="001C240A"/>
    <w:rsid w:val="001C26E4"/>
    <w:rsid w:val="001C5757"/>
    <w:rsid w:val="001C71AD"/>
    <w:rsid w:val="001C7F13"/>
    <w:rsid w:val="001D07B8"/>
    <w:rsid w:val="001D097F"/>
    <w:rsid w:val="001D1EF9"/>
    <w:rsid w:val="001D2007"/>
    <w:rsid w:val="001D2A4E"/>
    <w:rsid w:val="001D318F"/>
    <w:rsid w:val="001D348F"/>
    <w:rsid w:val="001D3691"/>
    <w:rsid w:val="001D439E"/>
    <w:rsid w:val="001D6C5B"/>
    <w:rsid w:val="001F0C9F"/>
    <w:rsid w:val="001F2A5B"/>
    <w:rsid w:val="001F2B8B"/>
    <w:rsid w:val="001F2E01"/>
    <w:rsid w:val="001F6A14"/>
    <w:rsid w:val="001F6A4F"/>
    <w:rsid w:val="001F6A6E"/>
    <w:rsid w:val="00205501"/>
    <w:rsid w:val="00212407"/>
    <w:rsid w:val="00215849"/>
    <w:rsid w:val="00217180"/>
    <w:rsid w:val="002207C6"/>
    <w:rsid w:val="0022219A"/>
    <w:rsid w:val="002223EF"/>
    <w:rsid w:val="00222778"/>
    <w:rsid w:val="00223042"/>
    <w:rsid w:val="0022476B"/>
    <w:rsid w:val="002250A7"/>
    <w:rsid w:val="0022631C"/>
    <w:rsid w:val="002265A4"/>
    <w:rsid w:val="00227472"/>
    <w:rsid w:val="002368D0"/>
    <w:rsid w:val="00237CC0"/>
    <w:rsid w:val="00243309"/>
    <w:rsid w:val="0024559E"/>
    <w:rsid w:val="002462D3"/>
    <w:rsid w:val="002467E3"/>
    <w:rsid w:val="00251F14"/>
    <w:rsid w:val="00252299"/>
    <w:rsid w:val="00253665"/>
    <w:rsid w:val="00254FCE"/>
    <w:rsid w:val="00255085"/>
    <w:rsid w:val="00257621"/>
    <w:rsid w:val="00257D9D"/>
    <w:rsid w:val="00260393"/>
    <w:rsid w:val="0026319B"/>
    <w:rsid w:val="0026420C"/>
    <w:rsid w:val="00264651"/>
    <w:rsid w:val="00270368"/>
    <w:rsid w:val="00273072"/>
    <w:rsid w:val="002822F5"/>
    <w:rsid w:val="00282761"/>
    <w:rsid w:val="002876FF"/>
    <w:rsid w:val="002878FB"/>
    <w:rsid w:val="00287AF0"/>
    <w:rsid w:val="00290FD8"/>
    <w:rsid w:val="00291C47"/>
    <w:rsid w:val="00292DEE"/>
    <w:rsid w:val="00294682"/>
    <w:rsid w:val="0029485F"/>
    <w:rsid w:val="00295096"/>
    <w:rsid w:val="00297254"/>
    <w:rsid w:val="002A1CA8"/>
    <w:rsid w:val="002A20BD"/>
    <w:rsid w:val="002A2DE8"/>
    <w:rsid w:val="002A41F2"/>
    <w:rsid w:val="002B10B3"/>
    <w:rsid w:val="002B25A4"/>
    <w:rsid w:val="002B266A"/>
    <w:rsid w:val="002B38C6"/>
    <w:rsid w:val="002B4D2D"/>
    <w:rsid w:val="002B5D4E"/>
    <w:rsid w:val="002B6B6C"/>
    <w:rsid w:val="002B6B81"/>
    <w:rsid w:val="002B783D"/>
    <w:rsid w:val="002B7857"/>
    <w:rsid w:val="002C00AD"/>
    <w:rsid w:val="002C025E"/>
    <w:rsid w:val="002D5FEB"/>
    <w:rsid w:val="002D72F3"/>
    <w:rsid w:val="002E199A"/>
    <w:rsid w:val="002E3163"/>
    <w:rsid w:val="002E525A"/>
    <w:rsid w:val="002E67E6"/>
    <w:rsid w:val="002E71E9"/>
    <w:rsid w:val="002F132B"/>
    <w:rsid w:val="002F1DEA"/>
    <w:rsid w:val="002F27A9"/>
    <w:rsid w:val="002F403B"/>
    <w:rsid w:val="002F5893"/>
    <w:rsid w:val="002F7D5F"/>
    <w:rsid w:val="002F7F3F"/>
    <w:rsid w:val="00301DD1"/>
    <w:rsid w:val="003034F2"/>
    <w:rsid w:val="00305CA7"/>
    <w:rsid w:val="00307C2C"/>
    <w:rsid w:val="00312713"/>
    <w:rsid w:val="0031284F"/>
    <w:rsid w:val="00313335"/>
    <w:rsid w:val="0031492F"/>
    <w:rsid w:val="0031562C"/>
    <w:rsid w:val="00315854"/>
    <w:rsid w:val="003203F5"/>
    <w:rsid w:val="00320715"/>
    <w:rsid w:val="00321A8C"/>
    <w:rsid w:val="003230B0"/>
    <w:rsid w:val="003234D1"/>
    <w:rsid w:val="00324810"/>
    <w:rsid w:val="0032511B"/>
    <w:rsid w:val="003270AC"/>
    <w:rsid w:val="00331D2F"/>
    <w:rsid w:val="00335798"/>
    <w:rsid w:val="00336CD2"/>
    <w:rsid w:val="00346371"/>
    <w:rsid w:val="0034690A"/>
    <w:rsid w:val="00347E2A"/>
    <w:rsid w:val="00352449"/>
    <w:rsid w:val="00352671"/>
    <w:rsid w:val="00353213"/>
    <w:rsid w:val="00356B4F"/>
    <w:rsid w:val="00356E9D"/>
    <w:rsid w:val="00366428"/>
    <w:rsid w:val="00371FA3"/>
    <w:rsid w:val="00373A4D"/>
    <w:rsid w:val="00376AD2"/>
    <w:rsid w:val="00382B73"/>
    <w:rsid w:val="0038558E"/>
    <w:rsid w:val="00386376"/>
    <w:rsid w:val="00386E25"/>
    <w:rsid w:val="00387476"/>
    <w:rsid w:val="00391484"/>
    <w:rsid w:val="0039150A"/>
    <w:rsid w:val="00396A3D"/>
    <w:rsid w:val="003A01C3"/>
    <w:rsid w:val="003A0C01"/>
    <w:rsid w:val="003A1214"/>
    <w:rsid w:val="003A2EF4"/>
    <w:rsid w:val="003A4630"/>
    <w:rsid w:val="003A72C8"/>
    <w:rsid w:val="003B78E4"/>
    <w:rsid w:val="003C23B5"/>
    <w:rsid w:val="003C268D"/>
    <w:rsid w:val="003C53D0"/>
    <w:rsid w:val="003D4BF6"/>
    <w:rsid w:val="003D4D27"/>
    <w:rsid w:val="003D5428"/>
    <w:rsid w:val="003E0822"/>
    <w:rsid w:val="003E21A7"/>
    <w:rsid w:val="003E6555"/>
    <w:rsid w:val="003E7B53"/>
    <w:rsid w:val="003F2926"/>
    <w:rsid w:val="003F2B5B"/>
    <w:rsid w:val="003F3D76"/>
    <w:rsid w:val="003F7653"/>
    <w:rsid w:val="0040115B"/>
    <w:rsid w:val="00401607"/>
    <w:rsid w:val="00410ECA"/>
    <w:rsid w:val="004113FA"/>
    <w:rsid w:val="004127DF"/>
    <w:rsid w:val="00412FD9"/>
    <w:rsid w:val="0041687D"/>
    <w:rsid w:val="00424B7D"/>
    <w:rsid w:val="00425449"/>
    <w:rsid w:val="0042546F"/>
    <w:rsid w:val="0043148E"/>
    <w:rsid w:val="00433304"/>
    <w:rsid w:val="00435732"/>
    <w:rsid w:val="00440C05"/>
    <w:rsid w:val="004435DD"/>
    <w:rsid w:val="00445F66"/>
    <w:rsid w:val="00447AF8"/>
    <w:rsid w:val="00450EF1"/>
    <w:rsid w:val="00452272"/>
    <w:rsid w:val="00456073"/>
    <w:rsid w:val="004565CA"/>
    <w:rsid w:val="00462DBE"/>
    <w:rsid w:val="00463F1D"/>
    <w:rsid w:val="00466160"/>
    <w:rsid w:val="00466C9C"/>
    <w:rsid w:val="00466DD5"/>
    <w:rsid w:val="004678C2"/>
    <w:rsid w:val="00467E3F"/>
    <w:rsid w:val="004702F8"/>
    <w:rsid w:val="0047216D"/>
    <w:rsid w:val="00474E3B"/>
    <w:rsid w:val="00482CCA"/>
    <w:rsid w:val="00486DB6"/>
    <w:rsid w:val="0049010C"/>
    <w:rsid w:val="0049140B"/>
    <w:rsid w:val="00494747"/>
    <w:rsid w:val="004A3E5C"/>
    <w:rsid w:val="004A593D"/>
    <w:rsid w:val="004A70EA"/>
    <w:rsid w:val="004B14B3"/>
    <w:rsid w:val="004B3144"/>
    <w:rsid w:val="004C2932"/>
    <w:rsid w:val="004C6ED2"/>
    <w:rsid w:val="004C7305"/>
    <w:rsid w:val="004C7BAC"/>
    <w:rsid w:val="004D03FA"/>
    <w:rsid w:val="004D622A"/>
    <w:rsid w:val="004D706B"/>
    <w:rsid w:val="004E1D9A"/>
    <w:rsid w:val="004E2DE4"/>
    <w:rsid w:val="004E3646"/>
    <w:rsid w:val="004E4C91"/>
    <w:rsid w:val="004E4D0D"/>
    <w:rsid w:val="004F5028"/>
    <w:rsid w:val="004F5BF9"/>
    <w:rsid w:val="004F700F"/>
    <w:rsid w:val="004F7EED"/>
    <w:rsid w:val="0050137C"/>
    <w:rsid w:val="0050305A"/>
    <w:rsid w:val="00504B29"/>
    <w:rsid w:val="00506431"/>
    <w:rsid w:val="0050705A"/>
    <w:rsid w:val="00513CFE"/>
    <w:rsid w:val="005205D8"/>
    <w:rsid w:val="00523A54"/>
    <w:rsid w:val="00523DCC"/>
    <w:rsid w:val="00524700"/>
    <w:rsid w:val="005307A4"/>
    <w:rsid w:val="00537916"/>
    <w:rsid w:val="005406E5"/>
    <w:rsid w:val="00540B91"/>
    <w:rsid w:val="0054188A"/>
    <w:rsid w:val="005422C3"/>
    <w:rsid w:val="005470B0"/>
    <w:rsid w:val="00551485"/>
    <w:rsid w:val="0055266E"/>
    <w:rsid w:val="00563D7C"/>
    <w:rsid w:val="0056628A"/>
    <w:rsid w:val="00567693"/>
    <w:rsid w:val="00571CFC"/>
    <w:rsid w:val="0057388A"/>
    <w:rsid w:val="0057633C"/>
    <w:rsid w:val="00576A54"/>
    <w:rsid w:val="00582E8E"/>
    <w:rsid w:val="005A17E1"/>
    <w:rsid w:val="005A2E40"/>
    <w:rsid w:val="005A2F2B"/>
    <w:rsid w:val="005A7174"/>
    <w:rsid w:val="005B3936"/>
    <w:rsid w:val="005B42C3"/>
    <w:rsid w:val="005B4332"/>
    <w:rsid w:val="005B486A"/>
    <w:rsid w:val="005B54F3"/>
    <w:rsid w:val="005B787C"/>
    <w:rsid w:val="005B7B13"/>
    <w:rsid w:val="005C159E"/>
    <w:rsid w:val="005D02D7"/>
    <w:rsid w:val="005D4C94"/>
    <w:rsid w:val="005D4FC0"/>
    <w:rsid w:val="005D5480"/>
    <w:rsid w:val="005D688F"/>
    <w:rsid w:val="005E60D1"/>
    <w:rsid w:val="005F31B6"/>
    <w:rsid w:val="00600771"/>
    <w:rsid w:val="006007B2"/>
    <w:rsid w:val="00612F70"/>
    <w:rsid w:val="00615C9A"/>
    <w:rsid w:val="0061734F"/>
    <w:rsid w:val="00621991"/>
    <w:rsid w:val="00622371"/>
    <w:rsid w:val="0062496B"/>
    <w:rsid w:val="006272FD"/>
    <w:rsid w:val="006278F7"/>
    <w:rsid w:val="00627A8C"/>
    <w:rsid w:val="00636CE2"/>
    <w:rsid w:val="00637061"/>
    <w:rsid w:val="0063790D"/>
    <w:rsid w:val="00640A32"/>
    <w:rsid w:val="00640B91"/>
    <w:rsid w:val="00641FC8"/>
    <w:rsid w:val="006457A1"/>
    <w:rsid w:val="00651BB0"/>
    <w:rsid w:val="006537BF"/>
    <w:rsid w:val="00661AE2"/>
    <w:rsid w:val="00661E27"/>
    <w:rsid w:val="00665433"/>
    <w:rsid w:val="00665E1E"/>
    <w:rsid w:val="00666ADD"/>
    <w:rsid w:val="00671C02"/>
    <w:rsid w:val="0067723C"/>
    <w:rsid w:val="0068130A"/>
    <w:rsid w:val="0068465B"/>
    <w:rsid w:val="006854DC"/>
    <w:rsid w:val="006863A4"/>
    <w:rsid w:val="00686B59"/>
    <w:rsid w:val="00690094"/>
    <w:rsid w:val="00690230"/>
    <w:rsid w:val="00690EBF"/>
    <w:rsid w:val="00691B2B"/>
    <w:rsid w:val="006927F2"/>
    <w:rsid w:val="00697905"/>
    <w:rsid w:val="00697F26"/>
    <w:rsid w:val="006A4EB2"/>
    <w:rsid w:val="006B3122"/>
    <w:rsid w:val="006B52EF"/>
    <w:rsid w:val="006B6750"/>
    <w:rsid w:val="006C4FCD"/>
    <w:rsid w:val="006D15C4"/>
    <w:rsid w:val="006E1867"/>
    <w:rsid w:val="006E22DA"/>
    <w:rsid w:val="006E7FAB"/>
    <w:rsid w:val="006F0F7C"/>
    <w:rsid w:val="006F3A43"/>
    <w:rsid w:val="006F4F68"/>
    <w:rsid w:val="006F5070"/>
    <w:rsid w:val="006F52E3"/>
    <w:rsid w:val="006F5885"/>
    <w:rsid w:val="006F7CE9"/>
    <w:rsid w:val="00701F3D"/>
    <w:rsid w:val="007021FA"/>
    <w:rsid w:val="007075D2"/>
    <w:rsid w:val="007107A7"/>
    <w:rsid w:val="00713BA5"/>
    <w:rsid w:val="0071719B"/>
    <w:rsid w:val="00721CDD"/>
    <w:rsid w:val="007258CE"/>
    <w:rsid w:val="0072617F"/>
    <w:rsid w:val="00726D87"/>
    <w:rsid w:val="00733AC6"/>
    <w:rsid w:val="00733E25"/>
    <w:rsid w:val="00735DBE"/>
    <w:rsid w:val="007371B3"/>
    <w:rsid w:val="00740F7F"/>
    <w:rsid w:val="007414DC"/>
    <w:rsid w:val="00742936"/>
    <w:rsid w:val="00750626"/>
    <w:rsid w:val="00751DFD"/>
    <w:rsid w:val="007547C4"/>
    <w:rsid w:val="00756628"/>
    <w:rsid w:val="00757CB6"/>
    <w:rsid w:val="00765101"/>
    <w:rsid w:val="0076570B"/>
    <w:rsid w:val="0076717A"/>
    <w:rsid w:val="007671F3"/>
    <w:rsid w:val="0077191F"/>
    <w:rsid w:val="00776B66"/>
    <w:rsid w:val="007779C0"/>
    <w:rsid w:val="00780813"/>
    <w:rsid w:val="007857A1"/>
    <w:rsid w:val="007859FE"/>
    <w:rsid w:val="00786E1B"/>
    <w:rsid w:val="00787CB7"/>
    <w:rsid w:val="00790A58"/>
    <w:rsid w:val="00791984"/>
    <w:rsid w:val="007923C9"/>
    <w:rsid w:val="00797003"/>
    <w:rsid w:val="007A007A"/>
    <w:rsid w:val="007A0FFE"/>
    <w:rsid w:val="007A2241"/>
    <w:rsid w:val="007A3638"/>
    <w:rsid w:val="007A7582"/>
    <w:rsid w:val="007B2BF8"/>
    <w:rsid w:val="007C0A04"/>
    <w:rsid w:val="007C12FD"/>
    <w:rsid w:val="007C41FC"/>
    <w:rsid w:val="007C43E1"/>
    <w:rsid w:val="007C4719"/>
    <w:rsid w:val="007C4AB4"/>
    <w:rsid w:val="007C60B0"/>
    <w:rsid w:val="007C7DC2"/>
    <w:rsid w:val="007D066C"/>
    <w:rsid w:val="007D3312"/>
    <w:rsid w:val="007D4579"/>
    <w:rsid w:val="007D52F8"/>
    <w:rsid w:val="007D58BD"/>
    <w:rsid w:val="007D646B"/>
    <w:rsid w:val="007E059D"/>
    <w:rsid w:val="007E113D"/>
    <w:rsid w:val="007E1288"/>
    <w:rsid w:val="007E16EB"/>
    <w:rsid w:val="007E1B3C"/>
    <w:rsid w:val="007E3ED5"/>
    <w:rsid w:val="007E4709"/>
    <w:rsid w:val="007E5F76"/>
    <w:rsid w:val="007E732B"/>
    <w:rsid w:val="007E7705"/>
    <w:rsid w:val="007F398A"/>
    <w:rsid w:val="007F6BF2"/>
    <w:rsid w:val="007F7FB3"/>
    <w:rsid w:val="008001DB"/>
    <w:rsid w:val="00800FAB"/>
    <w:rsid w:val="00801605"/>
    <w:rsid w:val="00802538"/>
    <w:rsid w:val="0080286E"/>
    <w:rsid w:val="00802988"/>
    <w:rsid w:val="00803A7E"/>
    <w:rsid w:val="00803A9C"/>
    <w:rsid w:val="00804F33"/>
    <w:rsid w:val="0081586D"/>
    <w:rsid w:val="00817114"/>
    <w:rsid w:val="00821170"/>
    <w:rsid w:val="0082186B"/>
    <w:rsid w:val="00823E69"/>
    <w:rsid w:val="008254B0"/>
    <w:rsid w:val="008258D7"/>
    <w:rsid w:val="00825923"/>
    <w:rsid w:val="00826269"/>
    <w:rsid w:val="00827132"/>
    <w:rsid w:val="0083089D"/>
    <w:rsid w:val="00830DFB"/>
    <w:rsid w:val="00832A40"/>
    <w:rsid w:val="00834EED"/>
    <w:rsid w:val="0083505B"/>
    <w:rsid w:val="008372F0"/>
    <w:rsid w:val="00841740"/>
    <w:rsid w:val="008420F9"/>
    <w:rsid w:val="008449B9"/>
    <w:rsid w:val="008469DC"/>
    <w:rsid w:val="00846C0F"/>
    <w:rsid w:val="00850E93"/>
    <w:rsid w:val="0085244F"/>
    <w:rsid w:val="00853E32"/>
    <w:rsid w:val="0085409F"/>
    <w:rsid w:val="00854222"/>
    <w:rsid w:val="00855220"/>
    <w:rsid w:val="00856C7B"/>
    <w:rsid w:val="00861741"/>
    <w:rsid w:val="0086181D"/>
    <w:rsid w:val="00861CD0"/>
    <w:rsid w:val="00863F04"/>
    <w:rsid w:val="008643A4"/>
    <w:rsid w:val="008702B1"/>
    <w:rsid w:val="0087096A"/>
    <w:rsid w:val="008733B6"/>
    <w:rsid w:val="00874C97"/>
    <w:rsid w:val="00874F8E"/>
    <w:rsid w:val="00875B56"/>
    <w:rsid w:val="008766DB"/>
    <w:rsid w:val="00881C53"/>
    <w:rsid w:val="00883258"/>
    <w:rsid w:val="00883B62"/>
    <w:rsid w:val="00884015"/>
    <w:rsid w:val="008860FD"/>
    <w:rsid w:val="00886297"/>
    <w:rsid w:val="00890510"/>
    <w:rsid w:val="00890FB1"/>
    <w:rsid w:val="00891A13"/>
    <w:rsid w:val="0089414C"/>
    <w:rsid w:val="00894504"/>
    <w:rsid w:val="00894947"/>
    <w:rsid w:val="008A0FA2"/>
    <w:rsid w:val="008A214A"/>
    <w:rsid w:val="008A3C06"/>
    <w:rsid w:val="008A42A4"/>
    <w:rsid w:val="008A4BEC"/>
    <w:rsid w:val="008A54A0"/>
    <w:rsid w:val="008A769B"/>
    <w:rsid w:val="008B00C3"/>
    <w:rsid w:val="008B0684"/>
    <w:rsid w:val="008B1CC5"/>
    <w:rsid w:val="008B21EF"/>
    <w:rsid w:val="008B2830"/>
    <w:rsid w:val="008B697C"/>
    <w:rsid w:val="008B75B0"/>
    <w:rsid w:val="008B7F84"/>
    <w:rsid w:val="008C24D0"/>
    <w:rsid w:val="008C2747"/>
    <w:rsid w:val="008C4757"/>
    <w:rsid w:val="008C4D58"/>
    <w:rsid w:val="008D1990"/>
    <w:rsid w:val="008D346C"/>
    <w:rsid w:val="008D37FA"/>
    <w:rsid w:val="008D4175"/>
    <w:rsid w:val="008D5572"/>
    <w:rsid w:val="008D6968"/>
    <w:rsid w:val="008D78DC"/>
    <w:rsid w:val="008E0C4E"/>
    <w:rsid w:val="008E0D0E"/>
    <w:rsid w:val="008E0E0E"/>
    <w:rsid w:val="008E3F41"/>
    <w:rsid w:val="008E5E38"/>
    <w:rsid w:val="008E725B"/>
    <w:rsid w:val="008F6F3A"/>
    <w:rsid w:val="00900B47"/>
    <w:rsid w:val="00902774"/>
    <w:rsid w:val="00905C64"/>
    <w:rsid w:val="00911B59"/>
    <w:rsid w:val="00912DAD"/>
    <w:rsid w:val="00913612"/>
    <w:rsid w:val="00913B04"/>
    <w:rsid w:val="00914581"/>
    <w:rsid w:val="009223D4"/>
    <w:rsid w:val="00924FF8"/>
    <w:rsid w:val="00930B1B"/>
    <w:rsid w:val="00930C4A"/>
    <w:rsid w:val="00933E5F"/>
    <w:rsid w:val="00935110"/>
    <w:rsid w:val="009358CA"/>
    <w:rsid w:val="00936542"/>
    <w:rsid w:val="00936A47"/>
    <w:rsid w:val="00942859"/>
    <w:rsid w:val="0094404B"/>
    <w:rsid w:val="0094446A"/>
    <w:rsid w:val="00947AB2"/>
    <w:rsid w:val="0095008B"/>
    <w:rsid w:val="0095011F"/>
    <w:rsid w:val="00952D05"/>
    <w:rsid w:val="00953C7C"/>
    <w:rsid w:val="009543A5"/>
    <w:rsid w:val="00956E36"/>
    <w:rsid w:val="00957130"/>
    <w:rsid w:val="00970EC3"/>
    <w:rsid w:val="00971CD0"/>
    <w:rsid w:val="00972D57"/>
    <w:rsid w:val="00974977"/>
    <w:rsid w:val="009760E7"/>
    <w:rsid w:val="0097679E"/>
    <w:rsid w:val="009807AF"/>
    <w:rsid w:val="009817E7"/>
    <w:rsid w:val="00982407"/>
    <w:rsid w:val="00983EE7"/>
    <w:rsid w:val="00984FC7"/>
    <w:rsid w:val="0098795F"/>
    <w:rsid w:val="00987A80"/>
    <w:rsid w:val="00992C3F"/>
    <w:rsid w:val="00995290"/>
    <w:rsid w:val="009976AD"/>
    <w:rsid w:val="00997EE5"/>
    <w:rsid w:val="009A0D04"/>
    <w:rsid w:val="009A58C4"/>
    <w:rsid w:val="009A69F4"/>
    <w:rsid w:val="009B0A18"/>
    <w:rsid w:val="009B1D41"/>
    <w:rsid w:val="009B238B"/>
    <w:rsid w:val="009B2995"/>
    <w:rsid w:val="009B364F"/>
    <w:rsid w:val="009B4D34"/>
    <w:rsid w:val="009B56AA"/>
    <w:rsid w:val="009B7B5F"/>
    <w:rsid w:val="009C1ABB"/>
    <w:rsid w:val="009C1C85"/>
    <w:rsid w:val="009C4384"/>
    <w:rsid w:val="009C7543"/>
    <w:rsid w:val="009D1936"/>
    <w:rsid w:val="009D1B97"/>
    <w:rsid w:val="009D2AD1"/>
    <w:rsid w:val="009E0CF5"/>
    <w:rsid w:val="009E12AA"/>
    <w:rsid w:val="009E1FB9"/>
    <w:rsid w:val="009E42F1"/>
    <w:rsid w:val="009E4949"/>
    <w:rsid w:val="009E5852"/>
    <w:rsid w:val="009F0D87"/>
    <w:rsid w:val="009F3D03"/>
    <w:rsid w:val="009F4DE7"/>
    <w:rsid w:val="009F62C3"/>
    <w:rsid w:val="009F64F3"/>
    <w:rsid w:val="00A013C2"/>
    <w:rsid w:val="00A015C5"/>
    <w:rsid w:val="00A01A15"/>
    <w:rsid w:val="00A0308D"/>
    <w:rsid w:val="00A05B91"/>
    <w:rsid w:val="00A07913"/>
    <w:rsid w:val="00A12CEE"/>
    <w:rsid w:val="00A13A67"/>
    <w:rsid w:val="00A1476D"/>
    <w:rsid w:val="00A157FB"/>
    <w:rsid w:val="00A17F32"/>
    <w:rsid w:val="00A2204E"/>
    <w:rsid w:val="00A22EB3"/>
    <w:rsid w:val="00A245B4"/>
    <w:rsid w:val="00A255C6"/>
    <w:rsid w:val="00A2602B"/>
    <w:rsid w:val="00A26F40"/>
    <w:rsid w:val="00A31444"/>
    <w:rsid w:val="00A31C54"/>
    <w:rsid w:val="00A34A6C"/>
    <w:rsid w:val="00A35605"/>
    <w:rsid w:val="00A3609F"/>
    <w:rsid w:val="00A4194A"/>
    <w:rsid w:val="00A453AA"/>
    <w:rsid w:val="00A50A4E"/>
    <w:rsid w:val="00A5111A"/>
    <w:rsid w:val="00A55ACD"/>
    <w:rsid w:val="00A55D98"/>
    <w:rsid w:val="00A55FE7"/>
    <w:rsid w:val="00A61B24"/>
    <w:rsid w:val="00A635E0"/>
    <w:rsid w:val="00A6373C"/>
    <w:rsid w:val="00A6511D"/>
    <w:rsid w:val="00A70280"/>
    <w:rsid w:val="00A71156"/>
    <w:rsid w:val="00A76E8D"/>
    <w:rsid w:val="00A77AFD"/>
    <w:rsid w:val="00A806C1"/>
    <w:rsid w:val="00A814BE"/>
    <w:rsid w:val="00A856A2"/>
    <w:rsid w:val="00A87644"/>
    <w:rsid w:val="00A93991"/>
    <w:rsid w:val="00A95FDD"/>
    <w:rsid w:val="00A9652F"/>
    <w:rsid w:val="00A9662B"/>
    <w:rsid w:val="00A971D0"/>
    <w:rsid w:val="00A97C5A"/>
    <w:rsid w:val="00AA5887"/>
    <w:rsid w:val="00AA5D73"/>
    <w:rsid w:val="00AC1BE5"/>
    <w:rsid w:val="00AC1EC4"/>
    <w:rsid w:val="00AD0D0E"/>
    <w:rsid w:val="00AD43CA"/>
    <w:rsid w:val="00AD611A"/>
    <w:rsid w:val="00AD6A7E"/>
    <w:rsid w:val="00AE6E1A"/>
    <w:rsid w:val="00AF18DA"/>
    <w:rsid w:val="00AF1CFC"/>
    <w:rsid w:val="00AF379A"/>
    <w:rsid w:val="00AF4C3C"/>
    <w:rsid w:val="00AF7D55"/>
    <w:rsid w:val="00B00B09"/>
    <w:rsid w:val="00B01245"/>
    <w:rsid w:val="00B02CF3"/>
    <w:rsid w:val="00B02F49"/>
    <w:rsid w:val="00B0498D"/>
    <w:rsid w:val="00B11C19"/>
    <w:rsid w:val="00B1419C"/>
    <w:rsid w:val="00B1528B"/>
    <w:rsid w:val="00B161ED"/>
    <w:rsid w:val="00B178B3"/>
    <w:rsid w:val="00B17C06"/>
    <w:rsid w:val="00B206DB"/>
    <w:rsid w:val="00B20986"/>
    <w:rsid w:val="00B2179D"/>
    <w:rsid w:val="00B21B47"/>
    <w:rsid w:val="00B2394D"/>
    <w:rsid w:val="00B24730"/>
    <w:rsid w:val="00B25CB7"/>
    <w:rsid w:val="00B31BCB"/>
    <w:rsid w:val="00B41508"/>
    <w:rsid w:val="00B418A4"/>
    <w:rsid w:val="00B44790"/>
    <w:rsid w:val="00B451C7"/>
    <w:rsid w:val="00B464AE"/>
    <w:rsid w:val="00B476FE"/>
    <w:rsid w:val="00B51280"/>
    <w:rsid w:val="00B63718"/>
    <w:rsid w:val="00B6375F"/>
    <w:rsid w:val="00B64CF3"/>
    <w:rsid w:val="00B67D83"/>
    <w:rsid w:val="00B7141F"/>
    <w:rsid w:val="00B73A3F"/>
    <w:rsid w:val="00B74394"/>
    <w:rsid w:val="00B74FC2"/>
    <w:rsid w:val="00B7673A"/>
    <w:rsid w:val="00B81231"/>
    <w:rsid w:val="00B843A0"/>
    <w:rsid w:val="00B902CF"/>
    <w:rsid w:val="00B91412"/>
    <w:rsid w:val="00B92E7E"/>
    <w:rsid w:val="00B954C4"/>
    <w:rsid w:val="00B95E97"/>
    <w:rsid w:val="00BA03F8"/>
    <w:rsid w:val="00BA04F4"/>
    <w:rsid w:val="00BA0A87"/>
    <w:rsid w:val="00BA2EFC"/>
    <w:rsid w:val="00BA3BBC"/>
    <w:rsid w:val="00BA48B5"/>
    <w:rsid w:val="00BA5089"/>
    <w:rsid w:val="00BA636A"/>
    <w:rsid w:val="00BB19CF"/>
    <w:rsid w:val="00BB4B85"/>
    <w:rsid w:val="00BB5263"/>
    <w:rsid w:val="00BB5B9B"/>
    <w:rsid w:val="00BB5D22"/>
    <w:rsid w:val="00BC1325"/>
    <w:rsid w:val="00BC244A"/>
    <w:rsid w:val="00BC267F"/>
    <w:rsid w:val="00BC2CCD"/>
    <w:rsid w:val="00BC3B86"/>
    <w:rsid w:val="00BC5837"/>
    <w:rsid w:val="00BD0672"/>
    <w:rsid w:val="00BD0918"/>
    <w:rsid w:val="00BD0C77"/>
    <w:rsid w:val="00BD636E"/>
    <w:rsid w:val="00BD79F2"/>
    <w:rsid w:val="00BE1BFF"/>
    <w:rsid w:val="00BE2070"/>
    <w:rsid w:val="00BE2710"/>
    <w:rsid w:val="00BE41CF"/>
    <w:rsid w:val="00BE4EE5"/>
    <w:rsid w:val="00BE6A94"/>
    <w:rsid w:val="00BF1D28"/>
    <w:rsid w:val="00BF26FA"/>
    <w:rsid w:val="00BF418B"/>
    <w:rsid w:val="00BF4737"/>
    <w:rsid w:val="00BF68E7"/>
    <w:rsid w:val="00C04491"/>
    <w:rsid w:val="00C04AFB"/>
    <w:rsid w:val="00C06FFD"/>
    <w:rsid w:val="00C1167F"/>
    <w:rsid w:val="00C1575C"/>
    <w:rsid w:val="00C20A2D"/>
    <w:rsid w:val="00C228AA"/>
    <w:rsid w:val="00C254C2"/>
    <w:rsid w:val="00C25AB9"/>
    <w:rsid w:val="00C2622D"/>
    <w:rsid w:val="00C26857"/>
    <w:rsid w:val="00C334CA"/>
    <w:rsid w:val="00C33FB8"/>
    <w:rsid w:val="00C35228"/>
    <w:rsid w:val="00C36183"/>
    <w:rsid w:val="00C37853"/>
    <w:rsid w:val="00C40972"/>
    <w:rsid w:val="00C446B6"/>
    <w:rsid w:val="00C45BCC"/>
    <w:rsid w:val="00C47C88"/>
    <w:rsid w:val="00C50335"/>
    <w:rsid w:val="00C52AE8"/>
    <w:rsid w:val="00C532C6"/>
    <w:rsid w:val="00C54ECB"/>
    <w:rsid w:val="00C60016"/>
    <w:rsid w:val="00C62203"/>
    <w:rsid w:val="00C63A1E"/>
    <w:rsid w:val="00C64088"/>
    <w:rsid w:val="00C66A15"/>
    <w:rsid w:val="00C72B6C"/>
    <w:rsid w:val="00C75389"/>
    <w:rsid w:val="00C76918"/>
    <w:rsid w:val="00C76DBF"/>
    <w:rsid w:val="00C84730"/>
    <w:rsid w:val="00C84D6B"/>
    <w:rsid w:val="00C85D14"/>
    <w:rsid w:val="00C92468"/>
    <w:rsid w:val="00C92E54"/>
    <w:rsid w:val="00CA0A92"/>
    <w:rsid w:val="00CA169B"/>
    <w:rsid w:val="00CA1E3F"/>
    <w:rsid w:val="00CA357A"/>
    <w:rsid w:val="00CA38B1"/>
    <w:rsid w:val="00CA4866"/>
    <w:rsid w:val="00CA52DF"/>
    <w:rsid w:val="00CA5FCB"/>
    <w:rsid w:val="00CA6FA0"/>
    <w:rsid w:val="00CB42F7"/>
    <w:rsid w:val="00CB49A5"/>
    <w:rsid w:val="00CB5427"/>
    <w:rsid w:val="00CB63C9"/>
    <w:rsid w:val="00CB7AF5"/>
    <w:rsid w:val="00CC096E"/>
    <w:rsid w:val="00CC6478"/>
    <w:rsid w:val="00CC7969"/>
    <w:rsid w:val="00CD0E66"/>
    <w:rsid w:val="00CD1887"/>
    <w:rsid w:val="00CD1B45"/>
    <w:rsid w:val="00CD3482"/>
    <w:rsid w:val="00CD3888"/>
    <w:rsid w:val="00CE1367"/>
    <w:rsid w:val="00CE168D"/>
    <w:rsid w:val="00CE2596"/>
    <w:rsid w:val="00CE27A1"/>
    <w:rsid w:val="00CE28A8"/>
    <w:rsid w:val="00CE402D"/>
    <w:rsid w:val="00CE4D0B"/>
    <w:rsid w:val="00CE51EF"/>
    <w:rsid w:val="00CE5F31"/>
    <w:rsid w:val="00CE6404"/>
    <w:rsid w:val="00CE7C10"/>
    <w:rsid w:val="00CF2BF3"/>
    <w:rsid w:val="00CF4C9E"/>
    <w:rsid w:val="00CF7011"/>
    <w:rsid w:val="00CF7F12"/>
    <w:rsid w:val="00D02CEA"/>
    <w:rsid w:val="00D02E1F"/>
    <w:rsid w:val="00D032E6"/>
    <w:rsid w:val="00D044C5"/>
    <w:rsid w:val="00D06558"/>
    <w:rsid w:val="00D10CE7"/>
    <w:rsid w:val="00D12BAE"/>
    <w:rsid w:val="00D1774C"/>
    <w:rsid w:val="00D1799B"/>
    <w:rsid w:val="00D21D85"/>
    <w:rsid w:val="00D227C0"/>
    <w:rsid w:val="00D25BF8"/>
    <w:rsid w:val="00D261ED"/>
    <w:rsid w:val="00D32442"/>
    <w:rsid w:val="00D3551F"/>
    <w:rsid w:val="00D42E6A"/>
    <w:rsid w:val="00D44521"/>
    <w:rsid w:val="00D46A0E"/>
    <w:rsid w:val="00D607FF"/>
    <w:rsid w:val="00D6163E"/>
    <w:rsid w:val="00D6269D"/>
    <w:rsid w:val="00D70131"/>
    <w:rsid w:val="00D70E7E"/>
    <w:rsid w:val="00D7281B"/>
    <w:rsid w:val="00D74DB9"/>
    <w:rsid w:val="00D76837"/>
    <w:rsid w:val="00D80FA6"/>
    <w:rsid w:val="00D824FC"/>
    <w:rsid w:val="00D86A52"/>
    <w:rsid w:val="00D87755"/>
    <w:rsid w:val="00D93087"/>
    <w:rsid w:val="00DA4D0E"/>
    <w:rsid w:val="00DB0562"/>
    <w:rsid w:val="00DB1FBA"/>
    <w:rsid w:val="00DB3EB8"/>
    <w:rsid w:val="00DB4992"/>
    <w:rsid w:val="00DB6932"/>
    <w:rsid w:val="00DC1111"/>
    <w:rsid w:val="00DC55B7"/>
    <w:rsid w:val="00DC5BBC"/>
    <w:rsid w:val="00DC67DD"/>
    <w:rsid w:val="00DC68FB"/>
    <w:rsid w:val="00DD010F"/>
    <w:rsid w:val="00DD1436"/>
    <w:rsid w:val="00DD2E71"/>
    <w:rsid w:val="00DD4708"/>
    <w:rsid w:val="00DD65E7"/>
    <w:rsid w:val="00DD66CF"/>
    <w:rsid w:val="00DE0ED1"/>
    <w:rsid w:val="00DE1079"/>
    <w:rsid w:val="00DE1D78"/>
    <w:rsid w:val="00DE20B4"/>
    <w:rsid w:val="00DE465F"/>
    <w:rsid w:val="00DF1A66"/>
    <w:rsid w:val="00DF74CE"/>
    <w:rsid w:val="00DF7694"/>
    <w:rsid w:val="00DF7C1A"/>
    <w:rsid w:val="00E00BCF"/>
    <w:rsid w:val="00E022C4"/>
    <w:rsid w:val="00E033B0"/>
    <w:rsid w:val="00E05E9F"/>
    <w:rsid w:val="00E067A0"/>
    <w:rsid w:val="00E12A9C"/>
    <w:rsid w:val="00E13DBB"/>
    <w:rsid w:val="00E16872"/>
    <w:rsid w:val="00E23A70"/>
    <w:rsid w:val="00E2502E"/>
    <w:rsid w:val="00E31EE3"/>
    <w:rsid w:val="00E33E76"/>
    <w:rsid w:val="00E45317"/>
    <w:rsid w:val="00E54BF3"/>
    <w:rsid w:val="00E5646B"/>
    <w:rsid w:val="00E64D47"/>
    <w:rsid w:val="00E65221"/>
    <w:rsid w:val="00E74C63"/>
    <w:rsid w:val="00E757EC"/>
    <w:rsid w:val="00E75F27"/>
    <w:rsid w:val="00E76179"/>
    <w:rsid w:val="00E8151B"/>
    <w:rsid w:val="00E81643"/>
    <w:rsid w:val="00E8456C"/>
    <w:rsid w:val="00E854FB"/>
    <w:rsid w:val="00E87EF9"/>
    <w:rsid w:val="00E9100F"/>
    <w:rsid w:val="00E924F0"/>
    <w:rsid w:val="00E93CBB"/>
    <w:rsid w:val="00E9426E"/>
    <w:rsid w:val="00E9429F"/>
    <w:rsid w:val="00E951EB"/>
    <w:rsid w:val="00EA27E5"/>
    <w:rsid w:val="00EA2C24"/>
    <w:rsid w:val="00EA2D4D"/>
    <w:rsid w:val="00EA4A66"/>
    <w:rsid w:val="00EA64DE"/>
    <w:rsid w:val="00EB17B5"/>
    <w:rsid w:val="00EB420B"/>
    <w:rsid w:val="00EB6D2C"/>
    <w:rsid w:val="00EB7FB6"/>
    <w:rsid w:val="00EC05C1"/>
    <w:rsid w:val="00EC143E"/>
    <w:rsid w:val="00EC68D6"/>
    <w:rsid w:val="00EC6DA5"/>
    <w:rsid w:val="00ED1D1D"/>
    <w:rsid w:val="00ED3B75"/>
    <w:rsid w:val="00ED77D5"/>
    <w:rsid w:val="00EE056A"/>
    <w:rsid w:val="00EE0A9C"/>
    <w:rsid w:val="00EE11D5"/>
    <w:rsid w:val="00EE12AF"/>
    <w:rsid w:val="00EE20E0"/>
    <w:rsid w:val="00EE71E6"/>
    <w:rsid w:val="00EE7809"/>
    <w:rsid w:val="00EF1487"/>
    <w:rsid w:val="00EF2E71"/>
    <w:rsid w:val="00EF4BCD"/>
    <w:rsid w:val="00EF548D"/>
    <w:rsid w:val="00EF6948"/>
    <w:rsid w:val="00F0081F"/>
    <w:rsid w:val="00F00E19"/>
    <w:rsid w:val="00F011E3"/>
    <w:rsid w:val="00F03BAB"/>
    <w:rsid w:val="00F05648"/>
    <w:rsid w:val="00F05D9B"/>
    <w:rsid w:val="00F06DBF"/>
    <w:rsid w:val="00F077F0"/>
    <w:rsid w:val="00F12509"/>
    <w:rsid w:val="00F128A1"/>
    <w:rsid w:val="00F146E0"/>
    <w:rsid w:val="00F20940"/>
    <w:rsid w:val="00F20B21"/>
    <w:rsid w:val="00F216BC"/>
    <w:rsid w:val="00F249C7"/>
    <w:rsid w:val="00F25BBE"/>
    <w:rsid w:val="00F25F7B"/>
    <w:rsid w:val="00F26929"/>
    <w:rsid w:val="00F31439"/>
    <w:rsid w:val="00F32BDC"/>
    <w:rsid w:val="00F34C13"/>
    <w:rsid w:val="00F34FB8"/>
    <w:rsid w:val="00F359BF"/>
    <w:rsid w:val="00F3623B"/>
    <w:rsid w:val="00F37B2D"/>
    <w:rsid w:val="00F37B3C"/>
    <w:rsid w:val="00F417A1"/>
    <w:rsid w:val="00F42973"/>
    <w:rsid w:val="00F4370E"/>
    <w:rsid w:val="00F43A14"/>
    <w:rsid w:val="00F52FC9"/>
    <w:rsid w:val="00F54865"/>
    <w:rsid w:val="00F5791B"/>
    <w:rsid w:val="00F6165E"/>
    <w:rsid w:val="00F6429E"/>
    <w:rsid w:val="00F64B2D"/>
    <w:rsid w:val="00F66E65"/>
    <w:rsid w:val="00F77B78"/>
    <w:rsid w:val="00F82D67"/>
    <w:rsid w:val="00F82F57"/>
    <w:rsid w:val="00F83550"/>
    <w:rsid w:val="00F8440C"/>
    <w:rsid w:val="00F8623C"/>
    <w:rsid w:val="00F9051C"/>
    <w:rsid w:val="00F91D66"/>
    <w:rsid w:val="00F92316"/>
    <w:rsid w:val="00F938C7"/>
    <w:rsid w:val="00F94992"/>
    <w:rsid w:val="00F9774E"/>
    <w:rsid w:val="00FA178B"/>
    <w:rsid w:val="00FA1A9D"/>
    <w:rsid w:val="00FA269E"/>
    <w:rsid w:val="00FA383E"/>
    <w:rsid w:val="00FB218B"/>
    <w:rsid w:val="00FC052D"/>
    <w:rsid w:val="00FC3625"/>
    <w:rsid w:val="00FC38D6"/>
    <w:rsid w:val="00FC4EF7"/>
    <w:rsid w:val="00FC688F"/>
    <w:rsid w:val="00FC71AF"/>
    <w:rsid w:val="00FC71DE"/>
    <w:rsid w:val="00FC7B92"/>
    <w:rsid w:val="00FC7C77"/>
    <w:rsid w:val="00FC7C8E"/>
    <w:rsid w:val="00FD7CE1"/>
    <w:rsid w:val="00FE2F5C"/>
    <w:rsid w:val="00FE3533"/>
    <w:rsid w:val="00FE4F34"/>
    <w:rsid w:val="00FF0AF3"/>
    <w:rsid w:val="00FF1712"/>
    <w:rsid w:val="00FF193A"/>
    <w:rsid w:val="00FF435C"/>
    <w:rsid w:val="00FF55CC"/>
    <w:rsid w:val="00FF6854"/>
    <w:rsid w:val="059B29E0"/>
    <w:rsid w:val="06474045"/>
    <w:rsid w:val="07E97B1C"/>
    <w:rsid w:val="17260472"/>
    <w:rsid w:val="1EE57540"/>
    <w:rsid w:val="1F20060E"/>
    <w:rsid w:val="2C643FAB"/>
    <w:rsid w:val="2EEF529E"/>
    <w:rsid w:val="41957BAD"/>
    <w:rsid w:val="427F375F"/>
    <w:rsid w:val="5149520A"/>
    <w:rsid w:val="652A6DBB"/>
    <w:rsid w:val="76F946B4"/>
    <w:rsid w:val="DFA6F144"/>
    <w:rsid w:val="F9FF5A61"/>
    <w:rsid w:val="FFFD0E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40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spacing w:before="240" w:after="60"/>
      <w:outlineLvl w:val="1"/>
    </w:pPr>
    <w:rPr>
      <w:rFonts w:ascii="Cambria" w:hAnsi="Cambria" w:cs="宋体"/>
      <w:b/>
      <w:bCs/>
      <w:iCs/>
      <w:sz w:val="28"/>
      <w:szCs w:val="28"/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4"/>
    <w:basedOn w:val="1"/>
    <w:next w:val="1"/>
    <w:link w:val="43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44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45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46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47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48"/>
    <w:semiHidden/>
    <w:unhideWhenUsed/>
    <w:qFormat/>
    <w:uiPriority w:val="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  <w:rPr>
      <w:szCs w:val="20"/>
    </w:rPr>
  </w:style>
  <w:style w:type="paragraph" w:styleId="13">
    <w:name w:val="Body Text"/>
    <w:basedOn w:val="1"/>
    <w:link w:val="79"/>
    <w:qFormat/>
    <w:uiPriority w:val="0"/>
    <w:pPr>
      <w:spacing w:after="120"/>
    </w:pPr>
  </w:style>
  <w:style w:type="paragraph" w:styleId="14">
    <w:name w:val="Body Text Indent"/>
    <w:basedOn w:val="1"/>
    <w:link w:val="55"/>
    <w:qFormat/>
    <w:uiPriority w:val="0"/>
    <w:pPr>
      <w:spacing w:after="120"/>
      <w:ind w:left="420" w:leftChars="200"/>
    </w:pPr>
    <w:rPr>
      <w:kern w:val="2"/>
      <w:sz w:val="21"/>
      <w:lang w:eastAsia="zh-CN" w:bidi="ar-SA"/>
    </w:rPr>
  </w:style>
  <w:style w:type="paragraph" w:styleId="15">
    <w:name w:val="toc 5"/>
    <w:basedOn w:val="1"/>
    <w:next w:val="1"/>
    <w:unhideWhenUsed/>
    <w:qFormat/>
    <w:uiPriority w:val="39"/>
    <w:pPr>
      <w:ind w:left="1680" w:leftChars="800"/>
    </w:pPr>
    <w:rPr>
      <w:szCs w:val="22"/>
    </w:rPr>
  </w:style>
  <w:style w:type="paragraph" w:styleId="16">
    <w:name w:val="toc 3"/>
    <w:basedOn w:val="1"/>
    <w:next w:val="1"/>
    <w:unhideWhenUsed/>
    <w:qFormat/>
    <w:uiPriority w:val="39"/>
    <w:pPr>
      <w:spacing w:after="100" w:line="276" w:lineRule="auto"/>
      <w:ind w:left="440"/>
    </w:pPr>
    <w:rPr>
      <w:sz w:val="22"/>
      <w:szCs w:val="22"/>
    </w:rPr>
  </w:style>
  <w:style w:type="paragraph" w:styleId="17">
    <w:name w:val="Plain Text"/>
    <w:basedOn w:val="1"/>
    <w:link w:val="53"/>
    <w:qFormat/>
    <w:uiPriority w:val="0"/>
    <w:rPr>
      <w:rFonts w:ascii="宋体" w:hAnsi="Courier New" w:cstheme="minorBidi"/>
      <w:kern w:val="2"/>
      <w:sz w:val="21"/>
      <w:lang w:eastAsia="zh-CN" w:bidi="ar-SA"/>
    </w:rPr>
  </w:style>
  <w:style w:type="paragraph" w:styleId="18">
    <w:name w:val="toc 8"/>
    <w:basedOn w:val="1"/>
    <w:next w:val="1"/>
    <w:unhideWhenUsed/>
    <w:qFormat/>
    <w:uiPriority w:val="39"/>
    <w:pPr>
      <w:ind w:left="2940" w:leftChars="1400"/>
    </w:pPr>
    <w:rPr>
      <w:szCs w:val="22"/>
    </w:rPr>
  </w:style>
  <w:style w:type="paragraph" w:styleId="19">
    <w:name w:val="Date"/>
    <w:basedOn w:val="1"/>
    <w:next w:val="1"/>
    <w:link w:val="51"/>
    <w:qFormat/>
    <w:uiPriority w:val="0"/>
    <w:pPr>
      <w:ind w:left="100" w:leftChars="2500"/>
    </w:pPr>
  </w:style>
  <w:style w:type="paragraph" w:styleId="20">
    <w:name w:val="Balloon Text"/>
    <w:basedOn w:val="1"/>
    <w:link w:val="61"/>
    <w:qFormat/>
    <w:uiPriority w:val="0"/>
    <w:rPr>
      <w:kern w:val="2"/>
      <w:sz w:val="18"/>
      <w:szCs w:val="18"/>
      <w:lang w:bidi="ar-SA"/>
    </w:rPr>
  </w:style>
  <w:style w:type="paragraph" w:styleId="21">
    <w:name w:val="footer"/>
    <w:basedOn w:val="1"/>
    <w:link w:val="49"/>
    <w:qFormat/>
    <w:uiPriority w:val="9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 w:bidi="ar-SA"/>
    </w:rPr>
  </w:style>
  <w:style w:type="paragraph" w:styleId="22">
    <w:name w:val="header"/>
    <w:basedOn w:val="1"/>
    <w:link w:val="5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unhideWhenUsed/>
    <w:qFormat/>
    <w:uiPriority w:val="39"/>
    <w:pPr>
      <w:tabs>
        <w:tab w:val="right" w:leader="dot" w:pos="8844"/>
      </w:tabs>
      <w:spacing w:after="100" w:line="276" w:lineRule="auto"/>
      <w:jc w:val="center"/>
    </w:pPr>
    <w:rPr>
      <w:rFonts w:ascii="楷体" w:hAnsi="楷体" w:eastAsia="楷体"/>
      <w:lang w:val="zh-CN"/>
    </w:rPr>
  </w:style>
  <w:style w:type="paragraph" w:styleId="24">
    <w:name w:val="toc 4"/>
    <w:basedOn w:val="1"/>
    <w:next w:val="1"/>
    <w:unhideWhenUsed/>
    <w:qFormat/>
    <w:uiPriority w:val="39"/>
    <w:pPr>
      <w:ind w:left="1260" w:leftChars="600"/>
    </w:pPr>
    <w:rPr>
      <w:szCs w:val="22"/>
    </w:rPr>
  </w:style>
  <w:style w:type="paragraph" w:styleId="25">
    <w:name w:val="Subtitle"/>
    <w:basedOn w:val="1"/>
    <w:next w:val="1"/>
    <w:link w:val="64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paragraph" w:styleId="26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27">
    <w:name w:val="toc 2"/>
    <w:basedOn w:val="1"/>
    <w:next w:val="1"/>
    <w:unhideWhenUsed/>
    <w:qFormat/>
    <w:uiPriority w:val="39"/>
    <w:pPr>
      <w:spacing w:after="100" w:line="276" w:lineRule="auto"/>
      <w:ind w:left="220"/>
    </w:pPr>
    <w:rPr>
      <w:sz w:val="22"/>
      <w:szCs w:val="22"/>
    </w:rPr>
  </w:style>
  <w:style w:type="paragraph" w:styleId="28">
    <w:name w:val="toc 9"/>
    <w:basedOn w:val="1"/>
    <w:next w:val="1"/>
    <w:unhideWhenUsed/>
    <w:qFormat/>
    <w:uiPriority w:val="39"/>
    <w:pPr>
      <w:ind w:left="3360" w:leftChars="1600"/>
    </w:pPr>
    <w:rPr>
      <w:szCs w:val="22"/>
    </w:rPr>
  </w:style>
  <w:style w:type="paragraph" w:styleId="29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paragraph" w:styleId="30">
    <w:name w:val="Title"/>
    <w:basedOn w:val="1"/>
    <w:next w:val="1"/>
    <w:link w:val="62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6"/>
      <w:szCs w:val="32"/>
    </w:rPr>
  </w:style>
  <w:style w:type="table" w:styleId="32">
    <w:name w:val="Table Grid"/>
    <w:basedOn w:val="31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3">
    <w:name w:val="Table Theme"/>
    <w:basedOn w:val="31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qFormat/>
    <w:uiPriority w:val="22"/>
    <w:rPr>
      <w:b/>
      <w:bCs/>
    </w:rPr>
  </w:style>
  <w:style w:type="character" w:styleId="36">
    <w:name w:val="page number"/>
    <w:basedOn w:val="34"/>
    <w:qFormat/>
    <w:uiPriority w:val="0"/>
  </w:style>
  <w:style w:type="character" w:styleId="37">
    <w:name w:val="FollowedHyperlink"/>
    <w:qFormat/>
    <w:uiPriority w:val="0"/>
    <w:rPr>
      <w:color w:val="800080"/>
      <w:u w:val="single"/>
    </w:rPr>
  </w:style>
  <w:style w:type="character" w:styleId="38">
    <w:name w:val="Emphasis"/>
    <w:qFormat/>
    <w:uiPriority w:val="20"/>
    <w:rPr>
      <w:rFonts w:ascii="Calibri" w:hAnsi="Calibri"/>
      <w:b/>
      <w:i/>
      <w:iCs/>
    </w:rPr>
  </w:style>
  <w:style w:type="character" w:styleId="39">
    <w:name w:val="Hyperlink"/>
    <w:qFormat/>
    <w:uiPriority w:val="99"/>
    <w:rPr>
      <w:color w:val="0449BE"/>
      <w:u w:val="single"/>
    </w:rPr>
  </w:style>
  <w:style w:type="character" w:customStyle="1" w:styleId="40">
    <w:name w:val="标题 1 Char"/>
    <w:basedOn w:val="34"/>
    <w:link w:val="2"/>
    <w:qFormat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character" w:customStyle="1" w:styleId="41">
    <w:name w:val="标题 2 Char"/>
    <w:basedOn w:val="34"/>
    <w:link w:val="3"/>
    <w:qFormat/>
    <w:uiPriority w:val="9"/>
    <w:rPr>
      <w:rFonts w:ascii="Cambria" w:hAnsi="Cambria" w:eastAsia="宋体" w:cs="宋体"/>
      <w:b/>
      <w:bCs/>
      <w:iCs/>
      <w:kern w:val="0"/>
      <w:sz w:val="28"/>
      <w:szCs w:val="28"/>
      <w:lang w:eastAsia="en-US" w:bidi="en-US"/>
    </w:rPr>
  </w:style>
  <w:style w:type="character" w:customStyle="1" w:styleId="42">
    <w:name w:val="标题 3 Char"/>
    <w:basedOn w:val="34"/>
    <w:link w:val="4"/>
    <w:qFormat/>
    <w:uiPriority w:val="9"/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character" w:customStyle="1" w:styleId="43">
    <w:name w:val="标题 4 Char"/>
    <w:basedOn w:val="34"/>
    <w:link w:val="5"/>
    <w:semiHidden/>
    <w:qFormat/>
    <w:uiPriority w:val="9"/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character" w:customStyle="1" w:styleId="44">
    <w:name w:val="标题 5 Char"/>
    <w:basedOn w:val="34"/>
    <w:link w:val="6"/>
    <w:semiHidden/>
    <w:qFormat/>
    <w:uiPriority w:val="9"/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45">
    <w:name w:val="标题 6 Char"/>
    <w:basedOn w:val="34"/>
    <w:link w:val="7"/>
    <w:semiHidden/>
    <w:qFormat/>
    <w:uiPriority w:val="9"/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character" w:customStyle="1" w:styleId="46">
    <w:name w:val="标题 7 Char"/>
    <w:basedOn w:val="34"/>
    <w:link w:val="8"/>
    <w:semiHidden/>
    <w:qFormat/>
    <w:uiPriority w:val="9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47">
    <w:name w:val="标题 8 Char"/>
    <w:basedOn w:val="34"/>
    <w:link w:val="9"/>
    <w:semiHidden/>
    <w:qFormat/>
    <w:uiPriority w:val="9"/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character" w:customStyle="1" w:styleId="48">
    <w:name w:val="标题 9 Char"/>
    <w:basedOn w:val="34"/>
    <w:link w:val="10"/>
    <w:semiHidden/>
    <w:qFormat/>
    <w:uiPriority w:val="9"/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49">
    <w:name w:val="页脚 Char"/>
    <w:basedOn w:val="34"/>
    <w:link w:val="21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50">
    <w:name w:val="Char Char4"/>
    <w:basedOn w:val="2"/>
    <w:qFormat/>
    <w:uiPriority w:val="0"/>
    <w:pPr>
      <w:snapToGrid w:val="0"/>
      <w:spacing w:after="240" w:line="348" w:lineRule="auto"/>
    </w:pPr>
    <w:rPr>
      <w:rFonts w:ascii="Tahoma" w:hAnsi="Tahoma"/>
      <w:bCs w:val="0"/>
      <w:sz w:val="24"/>
      <w:szCs w:val="20"/>
    </w:rPr>
  </w:style>
  <w:style w:type="character" w:customStyle="1" w:styleId="51">
    <w:name w:val="日期 Char"/>
    <w:basedOn w:val="34"/>
    <w:link w:val="19"/>
    <w:qFormat/>
    <w:uiPriority w:val="0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customStyle="1" w:styleId="52">
    <w:name w:val="Char"/>
    <w:basedOn w:val="1"/>
    <w:qFormat/>
    <w:uiPriority w:val="0"/>
    <w:pPr>
      <w:ind w:firstLine="200" w:firstLineChars="200"/>
    </w:pPr>
    <w:rPr>
      <w:rFonts w:ascii="宋体" w:hAnsi="宋体" w:eastAsia="仿宋_GB2312" w:cs="宋体"/>
    </w:rPr>
  </w:style>
  <w:style w:type="character" w:customStyle="1" w:styleId="53">
    <w:name w:val="纯文本 Char"/>
    <w:link w:val="17"/>
    <w:qFormat/>
    <w:locked/>
    <w:uiPriority w:val="0"/>
    <w:rPr>
      <w:rFonts w:ascii="宋体" w:hAnsi="Courier New" w:eastAsia="宋体"/>
      <w:szCs w:val="24"/>
    </w:rPr>
  </w:style>
  <w:style w:type="character" w:customStyle="1" w:styleId="54">
    <w:name w:val="纯文本 Char1"/>
    <w:basedOn w:val="34"/>
    <w:semiHidden/>
    <w:qFormat/>
    <w:uiPriority w:val="99"/>
    <w:rPr>
      <w:rFonts w:ascii="宋体" w:hAnsi="Courier New" w:eastAsia="宋体" w:cs="Courier New"/>
      <w:kern w:val="0"/>
      <w:szCs w:val="21"/>
      <w:lang w:eastAsia="en-US" w:bidi="en-US"/>
    </w:rPr>
  </w:style>
  <w:style w:type="character" w:customStyle="1" w:styleId="55">
    <w:name w:val="正文文本缩进 Char"/>
    <w:basedOn w:val="34"/>
    <w:link w:val="14"/>
    <w:qFormat/>
    <w:uiPriority w:val="0"/>
    <w:rPr>
      <w:rFonts w:ascii="Calibri" w:hAnsi="Calibri" w:eastAsia="宋体" w:cs="Times New Roman"/>
      <w:szCs w:val="24"/>
    </w:rPr>
  </w:style>
  <w:style w:type="character" w:customStyle="1" w:styleId="56">
    <w:name w:val="Char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7">
    <w:name w:val="页眉 Char"/>
    <w:basedOn w:val="34"/>
    <w:link w:val="22"/>
    <w:qFormat/>
    <w:uiPriority w:val="0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58">
    <w:name w:val="apple-converted-space"/>
    <w:basedOn w:val="34"/>
    <w:qFormat/>
    <w:uiPriority w:val="0"/>
  </w:style>
  <w:style w:type="character" w:customStyle="1" w:styleId="59">
    <w:name w:val="group_number"/>
    <w:basedOn w:val="34"/>
    <w:qFormat/>
    <w:uiPriority w:val="0"/>
  </w:style>
  <w:style w:type="paragraph" w:customStyle="1" w:styleId="60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61">
    <w:name w:val="批注框文本 Char"/>
    <w:basedOn w:val="34"/>
    <w:link w:val="20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62">
    <w:name w:val="标题 Char"/>
    <w:basedOn w:val="34"/>
    <w:link w:val="30"/>
    <w:qFormat/>
    <w:uiPriority w:val="10"/>
    <w:rPr>
      <w:rFonts w:ascii="Cambria" w:hAnsi="Cambria" w:eastAsia="宋体" w:cs="Times New Roman"/>
      <w:b/>
      <w:bCs/>
      <w:kern w:val="28"/>
      <w:sz w:val="36"/>
      <w:szCs w:val="32"/>
      <w:lang w:eastAsia="en-US" w:bidi="en-US"/>
    </w:rPr>
  </w:style>
  <w:style w:type="character" w:customStyle="1" w:styleId="63">
    <w:name w:val="con"/>
    <w:qFormat/>
    <w:uiPriority w:val="0"/>
  </w:style>
  <w:style w:type="character" w:customStyle="1" w:styleId="64">
    <w:name w:val="副标题 Char"/>
    <w:basedOn w:val="34"/>
    <w:link w:val="25"/>
    <w:qFormat/>
    <w:uiPriority w:val="11"/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paragraph" w:styleId="65">
    <w:name w:val="No Spacing"/>
    <w:basedOn w:val="1"/>
    <w:qFormat/>
    <w:uiPriority w:val="1"/>
    <w:rPr>
      <w:szCs w:val="32"/>
    </w:rPr>
  </w:style>
  <w:style w:type="paragraph" w:styleId="66">
    <w:name w:val="List Paragraph"/>
    <w:basedOn w:val="1"/>
    <w:qFormat/>
    <w:uiPriority w:val="34"/>
    <w:pPr>
      <w:ind w:left="720"/>
      <w:contextualSpacing/>
    </w:pPr>
  </w:style>
  <w:style w:type="paragraph" w:styleId="67">
    <w:name w:val="Quote"/>
    <w:basedOn w:val="1"/>
    <w:next w:val="1"/>
    <w:link w:val="68"/>
    <w:qFormat/>
    <w:uiPriority w:val="29"/>
    <w:rPr>
      <w:i/>
    </w:rPr>
  </w:style>
  <w:style w:type="character" w:customStyle="1" w:styleId="68">
    <w:name w:val="引用 Char"/>
    <w:basedOn w:val="34"/>
    <w:link w:val="67"/>
    <w:qFormat/>
    <w:uiPriority w:val="29"/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paragraph" w:styleId="69">
    <w:name w:val="Intense Quote"/>
    <w:basedOn w:val="1"/>
    <w:next w:val="1"/>
    <w:link w:val="70"/>
    <w:qFormat/>
    <w:uiPriority w:val="30"/>
    <w:pPr>
      <w:ind w:left="720" w:right="720"/>
    </w:pPr>
    <w:rPr>
      <w:b/>
      <w:i/>
      <w:szCs w:val="22"/>
    </w:rPr>
  </w:style>
  <w:style w:type="character" w:customStyle="1" w:styleId="70">
    <w:name w:val="明显引用 Char"/>
    <w:basedOn w:val="34"/>
    <w:link w:val="69"/>
    <w:qFormat/>
    <w:uiPriority w:val="30"/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71">
    <w:name w:val="不明显强调1"/>
    <w:qFormat/>
    <w:uiPriority w:val="19"/>
    <w:rPr>
      <w:i/>
      <w:color w:val="5A5A5A"/>
    </w:rPr>
  </w:style>
  <w:style w:type="character" w:customStyle="1" w:styleId="72">
    <w:name w:val="明显强调1"/>
    <w:qFormat/>
    <w:uiPriority w:val="21"/>
    <w:rPr>
      <w:b/>
      <w:i/>
      <w:sz w:val="24"/>
      <w:szCs w:val="24"/>
      <w:u w:val="single"/>
    </w:rPr>
  </w:style>
  <w:style w:type="character" w:customStyle="1" w:styleId="73">
    <w:name w:val="不明显参考1"/>
    <w:qFormat/>
    <w:uiPriority w:val="31"/>
    <w:rPr>
      <w:sz w:val="24"/>
      <w:szCs w:val="24"/>
      <w:u w:val="single"/>
    </w:rPr>
  </w:style>
  <w:style w:type="character" w:customStyle="1" w:styleId="74">
    <w:name w:val="明显参考1"/>
    <w:qFormat/>
    <w:uiPriority w:val="32"/>
    <w:rPr>
      <w:b/>
      <w:sz w:val="24"/>
      <w:u w:val="single"/>
    </w:rPr>
  </w:style>
  <w:style w:type="character" w:customStyle="1" w:styleId="75">
    <w:name w:val="书籍标题1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76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77">
    <w:name w:val="p0"/>
    <w:basedOn w:val="1"/>
    <w:qFormat/>
    <w:uiPriority w:val="0"/>
    <w:pPr>
      <w:spacing w:before="100" w:beforeAutospacing="1" w:after="315" w:line="315" w:lineRule="atLeast"/>
    </w:pPr>
    <w:rPr>
      <w:rFonts w:ascii="宋体" w:hAnsi="宋体" w:cs="宋体"/>
      <w:sz w:val="20"/>
      <w:szCs w:val="20"/>
      <w:lang w:eastAsia="zh-CN" w:bidi="ar-SA"/>
    </w:rPr>
  </w:style>
  <w:style w:type="paragraph" w:customStyle="1" w:styleId="78">
    <w:name w:val="mson�ormal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lang w:eastAsia="zh-CN" w:bidi="ar-SA"/>
    </w:rPr>
  </w:style>
  <w:style w:type="character" w:customStyle="1" w:styleId="79">
    <w:name w:val="正文文本 Char"/>
    <w:basedOn w:val="34"/>
    <w:link w:val="13"/>
    <w:qFormat/>
    <w:uiPriority w:val="0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80">
    <w:name w:val="unnamed11"/>
    <w:qFormat/>
    <w:uiPriority w:val="0"/>
  </w:style>
  <w:style w:type="paragraph" w:customStyle="1" w:styleId="81">
    <w:name w:val="我的正文样式"/>
    <w:basedOn w:val="1"/>
    <w:qFormat/>
    <w:uiPriority w:val="0"/>
    <w:pPr>
      <w:snapToGrid w:val="0"/>
      <w:ind w:firstLine="480" w:firstLineChars="200"/>
    </w:pPr>
    <w:rPr>
      <w:rFonts w:ascii="仿宋" w:hAnsi="仿宋" w:eastAsia="仿宋"/>
      <w:lang w:eastAsia="zh-CN"/>
    </w:rPr>
  </w:style>
  <w:style w:type="paragraph" w:customStyle="1" w:styleId="82">
    <w:name w:val="我的一级标题"/>
    <w:basedOn w:val="1"/>
    <w:qFormat/>
    <w:uiPriority w:val="0"/>
    <w:pPr>
      <w:snapToGrid w:val="0"/>
      <w:ind w:firstLine="482" w:firstLineChars="200"/>
    </w:pPr>
    <w:rPr>
      <w:rFonts w:ascii="仿宋" w:hAnsi="仿宋" w:eastAsia="仿宋"/>
      <w:b/>
      <w:lang w:eastAsia="zh-CN"/>
    </w:rPr>
  </w:style>
  <w:style w:type="table" w:customStyle="1" w:styleId="83">
    <w:name w:val="网格型1"/>
    <w:basedOn w:val="31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网格型2"/>
    <w:basedOn w:val="3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emf"/><Relationship Id="rId7" Type="http://schemas.openxmlformats.org/officeDocument/2006/relationships/oleObject" Target="embeddings/oleObject1.bin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4.emf"/><Relationship Id="rId11" Type="http://schemas.openxmlformats.org/officeDocument/2006/relationships/oleObject" Target="embeddings/oleObject3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10</Pages>
  <Words>711</Words>
  <Characters>4055</Characters>
  <Lines>33</Lines>
  <Paragraphs>9</Paragraphs>
  <TotalTime>8</TotalTime>
  <ScaleCrop>false</ScaleCrop>
  <LinksUpToDate>false</LinksUpToDate>
  <CharactersWithSpaces>4757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2021-06-22T09:15:00Z</dcterms:created>
  <dc:creator>China</dc:creator>
  <cp:lastModifiedBy>李丹丹</cp:lastModifiedBy>
  <cp:lastPrinted>2019-05-23T08:36:00Z</cp:lastPrinted>
  <dcterms:modified xsi:type="dcterms:W3CDTF">2021-06-30T06:26:05Z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1DFDF3A3E50845029D6E0BCD9C47C92E</vt:lpwstr>
  </property>
</Properties>
</file>