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“人工智能”课程在线学习手册</w:t>
      </w:r>
    </w:p>
    <w:p>
      <w:pPr>
        <w:ind w:left="0" w:leftChars="0" w:firstLine="0" w:firstLineChars="0"/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</w:p>
    <w:p>
      <w:pPr>
        <w:bidi w:val="0"/>
        <w:ind w:left="0" w:leftChars="0" w:firstLine="600" w:firstLineChars="200"/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、打开“教师发展中心”网页，点击“嘉兴高校教师发展中心合作共同体”模块</w:t>
      </w:r>
    </w:p>
    <w:p>
      <w:pPr>
        <w:bidi w:val="0"/>
        <w:spacing w:line="240" w:lineRule="auto"/>
        <w:ind w:firstLine="0" w:firstLineChars="0"/>
        <w:jc w:val="right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5263515" cy="3134995"/>
            <wp:effectExtent l="0" t="0" r="1333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600" w:firstLineChars="200"/>
        <w:jc w:val="both"/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2.点击右上角“登录”按钮</w:t>
      </w:r>
    </w:p>
    <w:p>
      <w:pPr>
        <w:ind w:left="0" w:leftChars="0" w:firstLine="0" w:firstLineChars="0"/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5263515" cy="3086735"/>
            <wp:effectExtent l="0" t="0" r="1333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ind w:firstLine="600" w:firstLineChars="200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3.输入账号及密码。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首次登录请选择“机构账号登录”方式，后续绑定手机号后可以用手机号账号登录。</w:t>
      </w:r>
    </w:p>
    <w:p>
      <w:pPr>
        <w:ind w:left="0" w:leftChars="0" w:firstLine="600" w:firstLineChars="200"/>
        <w:jc w:val="both"/>
        <w:rPr>
          <w:rFonts w:hint="eastAsia" w:asciiTheme="majorEastAsia" w:hAnsiTheme="majorEastAsia" w:eastAsiaTheme="majorEastAsia" w:cstheme="majorEastAsia"/>
          <w:color w:val="EE822F" w:themeColor="accent2"/>
          <w:sz w:val="30"/>
          <w:szCs w:val="30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账号：嘉兴大学教师账号为8位数的</w:t>
      </w:r>
      <w:r>
        <w:rPr>
          <w:rFonts w:hint="eastAsia" w:asciiTheme="majorEastAsia" w:hAnsiTheme="majorEastAsia" w:eastAsiaTheme="majorEastAsia" w:cstheme="majorEastAsia"/>
          <w:b/>
          <w:bCs/>
          <w:color w:val="EE822F" w:themeColor="accent2"/>
          <w:sz w:val="30"/>
          <w:szCs w:val="30"/>
          <w:u w:val="single"/>
          <w:lang w:val="en-US" w:eastAsia="zh-CN"/>
          <w14:textFill>
            <w14:solidFill>
              <w14:schemeClr w14:val="accent2"/>
            </w14:solidFill>
          </w14:textFill>
        </w:rPr>
        <w:t>一卡通号</w:t>
      </w:r>
    </w:p>
    <w:p>
      <w:pPr>
        <w:ind w:left="0" w:leftChars="0" w:firstLine="600" w:firstLineChars="200"/>
        <w:jc w:val="both"/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密码：jiaxing123456</w:t>
      </w:r>
    </w:p>
    <w:p>
      <w:pPr>
        <w:ind w:left="0" w:leftChars="0" w:firstLine="0" w:firstLineChars="0"/>
        <w:jc w:val="both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5263515" cy="3086735"/>
            <wp:effectExtent l="0" t="0" r="19685" b="1206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 w:firstLine="600" w:firstLineChars="200"/>
        <w:jc w:val="both"/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绑定个人手机号，绑定手机号后下次登录可以用“手机号+密码”或“手机号+验证码”的方式进行登录。</w:t>
      </w:r>
    </w:p>
    <w:p>
      <w:pPr>
        <w:numPr>
          <w:ilvl w:val="0"/>
          <w:numId w:val="0"/>
        </w:numPr>
        <w:ind w:leftChars="0"/>
        <w:jc w:val="both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5213350" cy="3333750"/>
            <wp:effectExtent l="0" t="0" r="635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 w:firstLine="600" w:firstLineChars="200"/>
        <w:jc w:val="both"/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4.登录后，页面跳转到门户首页，同时右上角显示教师个人姓名。</w:t>
      </w:r>
    </w:p>
    <w:p>
      <w:pPr>
        <w:numPr>
          <w:ilvl w:val="0"/>
          <w:numId w:val="0"/>
        </w:numPr>
        <w:ind w:leftChars="0"/>
        <w:jc w:val="both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5263515" cy="3086735"/>
            <wp:effectExtent l="0" t="0" r="1968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 w:firstLine="600" w:firstLineChars="200"/>
        <w:jc w:val="both"/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5.点击“线上资源”，进入课程列表界面，选择自己感兴趣的课程报名课程学习。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jc w:val="both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5263515" cy="2984500"/>
            <wp:effectExtent l="0" t="0" r="1968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5263515" cy="3002915"/>
            <wp:effectExtent l="0" t="0" r="19685" b="196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5263515" cy="20421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b="3166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5263515" cy="2929890"/>
            <wp:effectExtent l="0" t="0" r="1968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numPr>
          <w:numId w:val="0"/>
        </w:numPr>
        <w:ind w:leftChars="0" w:firstLine="600" w:firstLineChars="200"/>
        <w:jc w:val="both"/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6.学时学分查询</w:t>
      </w:r>
    </w:p>
    <w:p>
      <w:pPr>
        <w:numPr>
          <w:ilvl w:val="0"/>
          <w:numId w:val="0"/>
        </w:numPr>
        <w:ind w:leftChars="0"/>
        <w:jc w:val="both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5263515" cy="3090545"/>
            <wp:effectExtent l="0" t="0" r="19685" b="825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5269865" cy="4029075"/>
            <wp:effectExtent l="0" t="0" r="13335" b="952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 New Roman Bold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</w:font>
  <w:font w:name="Heiti SC Medium">
    <w:altName w:val="宋体"/>
    <w:panose1 w:val="02000000000000000000"/>
    <w:charset w:val="86"/>
    <w:family w:val="auto"/>
    <w:pitch w:val="default"/>
    <w:sig w:usb0="00000000" w:usb1="00000000" w:usb2="00000000" w:usb3="00000000" w:csb0="203E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AB71C3C"/>
    <w:multiLevelType w:val="multilevel"/>
    <w:tmpl w:val="FAB71C3C"/>
    <w:lvl w:ilvl="0" w:tentative="0">
      <w:start w:val="1"/>
      <w:numFmt w:val="chineseCounting"/>
      <w:suff w:val="nothing"/>
      <w:lvlText w:val="%1."/>
      <w:lvlJc w:val="left"/>
      <w:pPr>
        <w:tabs>
          <w:tab w:val="left" w:pos="0"/>
        </w:tabs>
        <w:ind w:left="425" w:hanging="425"/>
      </w:pPr>
      <w:rPr>
        <w:rFonts w:hint="eastAsia" w:ascii="宋体" w:hAnsi="宋体" w:eastAsia="宋体" w:cs="宋体"/>
        <w:szCs w:val="36"/>
      </w:rPr>
    </w:lvl>
    <w:lvl w:ilvl="1" w:tentative="0">
      <w:start w:val="1"/>
      <w:numFmt w:val="decimal"/>
      <w:isLgl/>
      <w:suff w:val="nothing"/>
      <w:lvlText w:val="%1.%2."/>
      <w:lvlJc w:val="left"/>
      <w:pPr>
        <w:tabs>
          <w:tab w:val="left" w:pos="0"/>
        </w:tabs>
        <w:ind w:left="567" w:hanging="567"/>
      </w:pPr>
      <w:rPr>
        <w:rFonts w:hint="eastAsia" w:ascii="宋体" w:hAnsi="宋体" w:eastAsia="宋体" w:cs="宋体"/>
        <w:szCs w:val="36"/>
      </w:rPr>
    </w:lvl>
    <w:lvl w:ilvl="2" w:tentative="0">
      <w:start w:val="1"/>
      <w:numFmt w:val="decimal"/>
      <w:isLgl/>
      <w:suff w:val="nothing"/>
      <w:lvlText w:val="%1.%2.%3."/>
      <w:lvlJc w:val="left"/>
      <w:pPr>
        <w:tabs>
          <w:tab w:val="left" w:pos="0"/>
        </w:tabs>
        <w:ind w:left="709" w:hanging="709"/>
      </w:pPr>
      <w:rPr>
        <w:rFonts w:hint="eastAsia" w:ascii="宋体" w:hAnsi="宋体" w:eastAsia="宋体" w:cs="宋体"/>
        <w:szCs w:val="36"/>
      </w:rPr>
    </w:lvl>
    <w:lvl w:ilvl="3" w:tentative="0">
      <w:start w:val="1"/>
      <w:numFmt w:val="decimal"/>
      <w:isLgl/>
      <w:suff w:val="nothing"/>
      <w:lvlText w:val="%1.%2.%3.%4."/>
      <w:lvlJc w:val="left"/>
      <w:pPr>
        <w:tabs>
          <w:tab w:val="left" w:pos="0"/>
        </w:tabs>
        <w:ind w:left="870" w:hanging="870"/>
      </w:pPr>
      <w:rPr>
        <w:rFonts w:hint="eastAsia" w:ascii="宋体" w:hAnsi="宋体" w:eastAsia="宋体" w:cs="宋体"/>
        <w:szCs w:val="36"/>
      </w:rPr>
    </w:lvl>
    <w:lvl w:ilvl="4" w:tentative="0">
      <w:start w:val="1"/>
      <w:numFmt w:val="decimal"/>
      <w:pStyle w:val="6"/>
      <w:isLgl/>
      <w:suff w:val="nothing"/>
      <w:lvlText w:val="%1.%2.%3.%4.%5."/>
      <w:lvlJc w:val="left"/>
      <w:pPr>
        <w:tabs>
          <w:tab w:val="left" w:pos="420"/>
        </w:tabs>
        <w:ind w:left="991" w:hanging="991"/>
      </w:pPr>
      <w:rPr>
        <w:rFonts w:hint="eastAsia" w:ascii="宋体" w:hAnsi="宋体" w:eastAsia="宋体" w:cs="宋体"/>
        <w:szCs w:val="36"/>
      </w:rPr>
    </w:lvl>
    <w:lvl w:ilvl="5" w:tentative="0">
      <w:start w:val="1"/>
      <w:numFmt w:val="decimal"/>
      <w:pStyle w:val="7"/>
      <w:isLgl/>
      <w:suff w:val="nothing"/>
      <w:lvlText w:val="%1.%2.%3.%4.%5.%6."/>
      <w:lvlJc w:val="left"/>
      <w:pPr>
        <w:tabs>
          <w:tab w:val="left" w:pos="420"/>
        </w:tabs>
        <w:ind w:left="1134" w:hanging="1134"/>
      </w:pPr>
      <w:rPr>
        <w:rFonts w:hint="eastAsia" w:ascii="宋体" w:hAnsi="宋体" w:eastAsia="宋体" w:cs="宋体"/>
        <w:szCs w:val="36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1">
    <w:nsid w:val="7D7FB313"/>
    <w:multiLevelType w:val="singleLevel"/>
    <w:tmpl w:val="7D7FB313"/>
    <w:lvl w:ilvl="0" w:tentative="0">
      <w:start w:val="1"/>
      <w:numFmt w:val="decimal"/>
      <w:pStyle w:val="5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5B696B"/>
    <w:rsid w:val="05E96DF2"/>
    <w:rsid w:val="07DB1F19"/>
    <w:rsid w:val="0FC54DA5"/>
    <w:rsid w:val="10087C32"/>
    <w:rsid w:val="147F4C7C"/>
    <w:rsid w:val="14E03B70"/>
    <w:rsid w:val="20D24025"/>
    <w:rsid w:val="27294BDB"/>
    <w:rsid w:val="2BE50D60"/>
    <w:rsid w:val="313E60D9"/>
    <w:rsid w:val="3FAF9A97"/>
    <w:rsid w:val="4F170FA9"/>
    <w:rsid w:val="54B314B1"/>
    <w:rsid w:val="57E54862"/>
    <w:rsid w:val="57FF1A18"/>
    <w:rsid w:val="595313DE"/>
    <w:rsid w:val="5AE27BB6"/>
    <w:rsid w:val="5B7739B2"/>
    <w:rsid w:val="62476663"/>
    <w:rsid w:val="664F7B1F"/>
    <w:rsid w:val="675F8CC1"/>
    <w:rsid w:val="67C952BB"/>
    <w:rsid w:val="6DBE0B2B"/>
    <w:rsid w:val="71B9881C"/>
    <w:rsid w:val="767F5571"/>
    <w:rsid w:val="7AFF7D3C"/>
    <w:rsid w:val="7C2F9AD9"/>
    <w:rsid w:val="7F5B696B"/>
    <w:rsid w:val="BBF14ED1"/>
    <w:rsid w:val="BF5FF1AD"/>
    <w:rsid w:val="D6FD6CC4"/>
    <w:rsid w:val="DFFEC5FA"/>
    <w:rsid w:val="EE652240"/>
    <w:rsid w:val="F7D56EBB"/>
    <w:rsid w:val="F7FB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Times New Roman" w:hAnsi="Times New Roman" w:eastAsia="宋体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Autospacing="0" w:afterAutospacing="0" w:line="360" w:lineRule="auto"/>
      <w:ind w:firstLine="0" w:firstLineChars="0"/>
      <w:jc w:val="left"/>
      <w:outlineLvl w:val="0"/>
    </w:pPr>
    <w:rPr>
      <w:rFonts w:ascii="Times New Roman Bold" w:hAnsi="Times New Roman Bold" w:eastAsia="Heiti SC Medium"/>
      <w:b/>
      <w:bCs/>
      <w:kern w:val="44"/>
      <w:sz w:val="32"/>
      <w:szCs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100" w:beforeLines="100" w:beforeAutospacing="0" w:after="50" w:afterLines="50" w:afterAutospacing="0" w:line="360" w:lineRule="auto"/>
      <w:ind w:firstLine="320" w:firstLineChars="100"/>
      <w:jc w:val="left"/>
      <w:outlineLvl w:val="1"/>
    </w:pPr>
    <w:rPr>
      <w:rFonts w:ascii="Times New Roman Bold" w:hAnsi="Times New Roman Bold" w:eastAsia="Heiti SC Medium"/>
      <w:b/>
      <w:bCs/>
      <w:sz w:val="30"/>
      <w:szCs w:val="30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="50" w:afterLines="50" w:afterAutospacing="0" w:line="360" w:lineRule="auto"/>
      <w:jc w:val="left"/>
      <w:outlineLvl w:val="2"/>
    </w:pPr>
    <w:rPr>
      <w:rFonts w:ascii="Times New Roman Bold" w:hAnsi="Times New Roman Bold" w:eastAsia="Heiti SC Medium"/>
      <w:b/>
      <w:bCs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numPr>
        <w:ilvl w:val="0"/>
        <w:numId w:val="1"/>
      </w:numPr>
      <w:spacing w:line="360" w:lineRule="auto"/>
      <w:jc w:val="left"/>
      <w:outlineLvl w:val="3"/>
    </w:pPr>
    <w:rPr>
      <w:rFonts w:ascii="Times New Roman Bold" w:hAnsi="Times New Roman Bold" w:eastAsia="Heiti SC Medium" w:cs="Times New Roman"/>
      <w:b/>
      <w:bCs/>
    </w:rPr>
  </w:style>
  <w:style w:type="paragraph" w:styleId="6">
    <w:name w:val="heading 5"/>
    <w:basedOn w:val="1"/>
    <w:next w:val="1"/>
    <w:link w:val="13"/>
    <w:semiHidden/>
    <w:unhideWhenUsed/>
    <w:qFormat/>
    <w:uiPriority w:val="0"/>
    <w:pPr>
      <w:keepNext/>
      <w:keepLines/>
      <w:numPr>
        <w:ilvl w:val="4"/>
        <w:numId w:val="2"/>
      </w:numPr>
      <w:spacing w:before="50" w:beforeLines="50" w:beforeAutospacing="0" w:after="50" w:afterLines="50" w:afterAutospacing="0" w:line="360" w:lineRule="auto"/>
      <w:ind w:left="992" w:firstLine="561" w:firstLineChars="200"/>
      <w:jc w:val="left"/>
      <w:outlineLvl w:val="4"/>
    </w:pPr>
    <w:rPr>
      <w:rFonts w:ascii="Times New Roman Bold" w:hAnsi="Times New Roman Bold" w:eastAsia="Heiti SC Medium"/>
      <w:b/>
      <w:bCs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2"/>
      </w:numPr>
      <w:spacing w:before="240" w:beforeLines="0" w:beforeAutospacing="0" w:after="64" w:afterLines="0" w:afterAutospacing="0" w:line="317" w:lineRule="auto"/>
      <w:ind w:left="1134" w:hanging="1134" w:firstLineChars="0"/>
      <w:outlineLvl w:val="5"/>
    </w:pPr>
    <w:rPr>
      <w:rFonts w:ascii="Arial" w:hAnsi="Arial" w:eastAsia="黑体"/>
      <w:b/>
      <w:sz w:val="24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ody Text"/>
    <w:basedOn w:val="1"/>
    <w:qFormat/>
    <w:uiPriority w:val="0"/>
    <w:pPr>
      <w:spacing w:after="120" w:afterLines="0" w:afterAutospacing="0"/>
    </w:pPr>
  </w:style>
  <w:style w:type="paragraph" w:styleId="9">
    <w:name w:val="Body Text First Indent"/>
    <w:basedOn w:val="8"/>
    <w:qFormat/>
    <w:uiPriority w:val="0"/>
    <w:pPr>
      <w:ind w:firstLine="420" w:firstLineChars="100"/>
    </w:pPr>
  </w:style>
  <w:style w:type="character" w:styleId="12">
    <w:name w:val="Hyperlink"/>
    <w:basedOn w:val="11"/>
    <w:uiPriority w:val="0"/>
    <w:rPr>
      <w:color w:val="0000FF"/>
      <w:u w:val="single"/>
    </w:rPr>
  </w:style>
  <w:style w:type="character" w:customStyle="1" w:styleId="13">
    <w:name w:val="标题 5 Char"/>
    <w:link w:val="6"/>
    <w:qFormat/>
    <w:uiPriority w:val="0"/>
    <w:rPr>
      <w:rFonts w:ascii="Times New Roman Bold" w:hAnsi="Times New Roman Bold" w:eastAsia="Heiti SC Medium"/>
      <w:b/>
      <w:bCs/>
      <w:sz w:val="24"/>
    </w:rPr>
  </w:style>
  <w:style w:type="paragraph" w:customStyle="1" w:styleId="14">
    <w:name w:val="正文小标题"/>
    <w:basedOn w:val="1"/>
    <w:uiPriority w:val="0"/>
    <w:pPr>
      <w:ind w:firstLine="560"/>
    </w:pPr>
    <w:rPr>
      <w:rFonts w:ascii="Times New Roman Bold" w:hAnsi="Times New Roman Bold" w:eastAsia="宋体" w:cs="Times New Roman"/>
      <w:b/>
      <w:bCs/>
    </w:rPr>
  </w:style>
  <w:style w:type="character" w:customStyle="1" w:styleId="15">
    <w:name w:val="标题 1 Char"/>
    <w:link w:val="2"/>
    <w:uiPriority w:val="0"/>
    <w:rPr>
      <w:rFonts w:ascii="Times New Roman Bold" w:hAnsi="Times New Roman Bold" w:eastAsia="Heiti SC Medium"/>
      <w:b/>
      <w:bCs/>
      <w:kern w:val="44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2024-12-04T06:46:00Z</dcterms:created>
  <dc:creator>8207429812</dc:creator>
  <cp:lastModifiedBy>jxdx</cp:lastModifiedBy>
  <dcterms:modified xsi:type="dcterms:W3CDTF">2024-12-06T06:34:28Z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944731CF6B236867DC194F67585FC4E3_41</vt:lpwstr>
  </property>
</Properties>
</file>